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075A" w14:textId="77777777" w:rsidR="003F61FC" w:rsidRDefault="003F61FC" w:rsidP="003F61FC">
      <w:pPr>
        <w:pStyle w:val="Nagwek1"/>
        <w:numPr>
          <w:ilvl w:val="0"/>
          <w:numId w:val="0"/>
        </w:numPr>
        <w:tabs>
          <w:tab w:val="left" w:pos="0"/>
        </w:tabs>
        <w:autoSpaceDE w:val="0"/>
        <w:rPr>
          <w:bCs w:val="0"/>
          <w:i/>
          <w:color w:val="auto"/>
          <w:szCs w:val="24"/>
          <w:lang w:eastAsia="ar-SA"/>
        </w:rPr>
      </w:pPr>
      <w:r>
        <w:rPr>
          <w:bCs w:val="0"/>
          <w:i/>
          <w:color w:val="auto"/>
          <w:szCs w:val="24"/>
        </w:rPr>
        <w:t xml:space="preserve">Załącznik nr 5 do SIWZ </w:t>
      </w:r>
      <w:r>
        <w:rPr>
          <w:bCs w:val="0"/>
          <w:i/>
          <w:color w:val="auto"/>
          <w:szCs w:val="24"/>
        </w:rPr>
        <w:tab/>
      </w:r>
      <w:r>
        <w:rPr>
          <w:bCs w:val="0"/>
          <w:i/>
          <w:color w:val="auto"/>
          <w:szCs w:val="24"/>
        </w:rPr>
        <w:tab/>
        <w:t>ISTOTNE POSTANOWIENIA UMOWY</w:t>
      </w:r>
    </w:p>
    <w:p w14:paraId="6C10F011" w14:textId="77777777" w:rsidR="003F61FC" w:rsidRDefault="003F61FC" w:rsidP="003F61FC">
      <w:pPr>
        <w:autoSpaceDE w:val="0"/>
        <w:rPr>
          <w:rFonts w:eastAsia="Times New Roman"/>
        </w:rPr>
      </w:pPr>
    </w:p>
    <w:p w14:paraId="60D6BD6D" w14:textId="77777777" w:rsidR="003F61FC" w:rsidRDefault="003F61FC" w:rsidP="003F61FC">
      <w:pPr>
        <w:pStyle w:val="Nagwek4"/>
        <w:numPr>
          <w:ilvl w:val="0"/>
          <w:numId w:val="0"/>
        </w:numPr>
        <w:tabs>
          <w:tab w:val="left" w:pos="0"/>
        </w:tabs>
        <w:autoSpaceDE w:val="0"/>
        <w:ind w:left="864"/>
        <w:jc w:val="center"/>
        <w:rPr>
          <w:color w:val="auto"/>
        </w:rPr>
      </w:pPr>
      <w:r>
        <w:rPr>
          <w:color w:val="auto"/>
        </w:rPr>
        <w:t>UMOWA NR: ……………………………. z dnia ……………</w:t>
      </w:r>
    </w:p>
    <w:p w14:paraId="292DE52D" w14:textId="77777777" w:rsidR="003F61FC" w:rsidRDefault="003F61FC" w:rsidP="003F61FC">
      <w:pPr>
        <w:spacing w:line="276" w:lineRule="auto"/>
        <w:rPr>
          <w:rFonts w:eastAsia="Arial Unicode MS"/>
        </w:rPr>
      </w:pPr>
      <w:r>
        <w:t>pomiędzy:</w:t>
      </w:r>
    </w:p>
    <w:p w14:paraId="60BDBC5F" w14:textId="77777777" w:rsidR="003F61FC" w:rsidRDefault="003F61FC" w:rsidP="003F61FC">
      <w:pPr>
        <w:spacing w:line="276" w:lineRule="auto"/>
      </w:pPr>
      <w:r>
        <w:t xml:space="preserve">GMINĄ DASZYNA z siedzibą 99-107 Daszyna, Daszyna 34A, REGON </w:t>
      </w:r>
      <w:r w:rsidRPr="008970EF">
        <w:rPr>
          <w:rFonts w:ascii="Arial" w:eastAsia="Times New Roman" w:hAnsi="Arial" w:cs="Arial"/>
          <w:sz w:val="20"/>
          <w:szCs w:val="20"/>
          <w:lang w:eastAsia="pl-PL"/>
        </w:rPr>
        <w:t>611015885</w:t>
      </w:r>
      <w:r>
        <w:t xml:space="preserve">, NIP </w:t>
      </w:r>
      <w:r w:rsidRPr="008970EF">
        <w:rPr>
          <w:rFonts w:ascii="Arial" w:eastAsia="Times New Roman" w:hAnsi="Arial" w:cs="Arial"/>
          <w:sz w:val="20"/>
          <w:szCs w:val="20"/>
          <w:lang w:eastAsia="pl-PL"/>
        </w:rPr>
        <w:t>775-24-06-085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t xml:space="preserve">zwaną dalej </w:t>
      </w:r>
      <w:r>
        <w:rPr>
          <w:b/>
        </w:rPr>
        <w:t>Zamawiającym</w:t>
      </w:r>
      <w:r>
        <w:t>,</w:t>
      </w:r>
    </w:p>
    <w:p w14:paraId="69F07E39" w14:textId="77777777" w:rsidR="003F61FC" w:rsidRDefault="003F61FC" w:rsidP="003F61FC">
      <w:pPr>
        <w:spacing w:line="276" w:lineRule="auto"/>
      </w:pPr>
      <w:r>
        <w:t>reprezentowaną przez:</w:t>
      </w:r>
    </w:p>
    <w:p w14:paraId="4A273842" w14:textId="77777777" w:rsidR="003F61FC" w:rsidRDefault="003F61FC" w:rsidP="003F61FC">
      <w:pPr>
        <w:spacing w:line="276" w:lineRule="auto"/>
      </w:pPr>
      <w:r>
        <w:t>1. Wójta Gminy Daszyna w imieniu którego działa – Mariusz Gralewski, Zastępca Wójta Gminy</w:t>
      </w:r>
    </w:p>
    <w:p w14:paraId="5DA616DD" w14:textId="77777777" w:rsidR="003F61FC" w:rsidRDefault="003F61FC" w:rsidP="003F61FC">
      <w:pPr>
        <w:spacing w:line="276" w:lineRule="auto"/>
      </w:pPr>
      <w:r>
        <w:t>a</w:t>
      </w:r>
    </w:p>
    <w:p w14:paraId="47C802C9" w14:textId="77777777" w:rsidR="003F61FC" w:rsidRDefault="003F61FC" w:rsidP="003F61FC">
      <w:pPr>
        <w:spacing w:line="276" w:lineRule="auto"/>
      </w:pPr>
      <w:r>
        <w:t xml:space="preserve">…………………………………………………………………………….. z siedzibą ……………. zarejestrowanym w…………………………………………………………… , o nr Nip ……., Regon ……… </w:t>
      </w:r>
    </w:p>
    <w:p w14:paraId="5F1FC570" w14:textId="77777777" w:rsidR="003F61FC" w:rsidRDefault="003F61FC" w:rsidP="003F61FC">
      <w:pPr>
        <w:spacing w:line="276" w:lineRule="auto"/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60E65385" w14:textId="77777777" w:rsidR="003F61FC" w:rsidRDefault="003F61FC" w:rsidP="003F61FC">
      <w:pPr>
        <w:spacing w:line="276" w:lineRule="auto"/>
      </w:pPr>
      <w:r>
        <w:t>reprezentowanym przez:</w:t>
      </w:r>
    </w:p>
    <w:p w14:paraId="7F1EFC7D" w14:textId="77777777" w:rsidR="003F61FC" w:rsidRDefault="003F61FC" w:rsidP="003F61FC">
      <w:pPr>
        <w:spacing w:line="276" w:lineRule="auto"/>
      </w:pPr>
      <w:r>
        <w:t>1………………………………………….</w:t>
      </w:r>
    </w:p>
    <w:p w14:paraId="62C94C2E" w14:textId="77777777" w:rsidR="003F61FC" w:rsidRPr="008970EF" w:rsidRDefault="003F61FC" w:rsidP="003F61FC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970EF">
        <w:rPr>
          <w:rFonts w:ascii="Arial" w:eastAsia="Times New Roman" w:hAnsi="Arial" w:cs="Arial"/>
          <w:bCs/>
          <w:sz w:val="20"/>
          <w:szCs w:val="20"/>
          <w:lang w:eastAsia="pl-PL"/>
        </w:rPr>
        <w:t>Zamawiający i Wykonawca są również w dalszej części umowy zwani łącznie „</w:t>
      </w:r>
      <w:r w:rsidRPr="008970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Stronami</w:t>
      </w:r>
      <w:r w:rsidRPr="008970EF">
        <w:rPr>
          <w:rFonts w:ascii="Arial" w:eastAsia="Times New Roman" w:hAnsi="Arial" w:cs="Arial"/>
          <w:bCs/>
          <w:sz w:val="20"/>
          <w:szCs w:val="20"/>
          <w:lang w:eastAsia="pl-PL"/>
        </w:rPr>
        <w:t>”, a każdy z osobna „</w:t>
      </w:r>
      <w:r w:rsidRPr="008970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Stroną</w:t>
      </w:r>
      <w:r w:rsidRPr="008970EF">
        <w:rPr>
          <w:rFonts w:ascii="Arial" w:eastAsia="Times New Roman" w:hAnsi="Arial" w:cs="Arial"/>
          <w:bCs/>
          <w:sz w:val="20"/>
          <w:szCs w:val="20"/>
          <w:lang w:eastAsia="pl-PL"/>
        </w:rPr>
        <w:t>”.</w:t>
      </w:r>
    </w:p>
    <w:p w14:paraId="5F7C7BD1" w14:textId="77777777" w:rsidR="003F61FC" w:rsidRPr="001B4EB3" w:rsidRDefault="003F61FC" w:rsidP="003F61FC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8970EF">
        <w:rPr>
          <w:rFonts w:ascii="Arial" w:eastAsia="Times New Roman" w:hAnsi="Arial" w:cs="Arial"/>
          <w:sz w:val="20"/>
          <w:szCs w:val="20"/>
          <w:lang w:eastAsia="pl-PL"/>
        </w:rPr>
        <w:t>Niniejsza umowa jest w dalszej jej części zwana „</w:t>
      </w:r>
      <w:r w:rsidRPr="008970EF">
        <w:rPr>
          <w:rFonts w:ascii="Arial" w:eastAsia="Times New Roman" w:hAnsi="Arial" w:cs="Arial"/>
          <w:b/>
          <w:sz w:val="20"/>
          <w:szCs w:val="20"/>
          <w:lang w:eastAsia="pl-PL"/>
        </w:rPr>
        <w:t>Umową</w:t>
      </w:r>
      <w:r w:rsidRPr="008970EF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45A6EB79" w14:textId="77777777" w:rsidR="003F61FC" w:rsidRDefault="003F61FC" w:rsidP="003F61FC">
      <w:pPr>
        <w:spacing w:line="276" w:lineRule="auto"/>
      </w:pPr>
      <w:r>
        <w:t xml:space="preserve">została zawarta umowa o następującej treści: </w:t>
      </w:r>
    </w:p>
    <w:p w14:paraId="12E4419A" w14:textId="77777777" w:rsidR="00D8024D" w:rsidRDefault="00D8024D" w:rsidP="00D8024D">
      <w:pPr>
        <w:spacing w:line="276" w:lineRule="auto"/>
        <w:rPr>
          <w:b/>
          <w:i/>
          <w:sz w:val="22"/>
          <w:szCs w:val="22"/>
        </w:rPr>
      </w:pPr>
      <w:r>
        <w:t xml:space="preserve">Umowa zostaje zawarta w związku zakończeniem postępowania przetargowego na  </w:t>
      </w:r>
      <w:r>
        <w:rPr>
          <w:rFonts w:ascii="Tahoma" w:hAnsi="Tahoma"/>
          <w:b/>
          <w:sz w:val="22"/>
        </w:rPr>
        <w:t>WYBÓR OPERATORA SIECI GAZOWEJ Z JEDNOCZESNYM UWZGLĘDNIENIEM PIERWOKUPU TEJ SIECI</w:t>
      </w:r>
    </w:p>
    <w:p w14:paraId="50EB4262" w14:textId="77777777" w:rsidR="003F61FC" w:rsidRPr="008970EF" w:rsidRDefault="003F61FC" w:rsidP="003F61FC">
      <w:pPr>
        <w:pStyle w:val="Nagwek1"/>
        <w:keepNext w:val="0"/>
        <w:keepLines w:val="0"/>
        <w:widowControl w:val="0"/>
        <w:numPr>
          <w:ilvl w:val="0"/>
          <w:numId w:val="0"/>
        </w:numPr>
        <w:spacing w:before="120" w:after="120" w:line="280" w:lineRule="exact"/>
        <w:contextualSpacing w:val="0"/>
        <w:rPr>
          <w:rFonts w:ascii="Arial" w:hAnsi="Arial" w:cs="Arial"/>
          <w:color w:val="auto"/>
          <w:sz w:val="20"/>
          <w:szCs w:val="20"/>
          <w:u w:val="none"/>
        </w:rPr>
      </w:pPr>
    </w:p>
    <w:p w14:paraId="6C5E7EA5" w14:textId="77777777" w:rsidR="003F61FC" w:rsidRPr="008970EF" w:rsidRDefault="003F61FC" w:rsidP="003F61FC">
      <w:pPr>
        <w:pStyle w:val="Nagwek1"/>
        <w:keepNext w:val="0"/>
        <w:keepLines w:val="0"/>
        <w:widowControl w:val="0"/>
        <w:numPr>
          <w:ilvl w:val="0"/>
          <w:numId w:val="0"/>
        </w:numPr>
        <w:spacing w:before="120" w:after="120" w:line="280" w:lineRule="exact"/>
        <w:contextualSpacing w:val="0"/>
        <w:rPr>
          <w:rFonts w:ascii="Arial" w:hAnsi="Arial" w:cs="Arial"/>
          <w:color w:val="auto"/>
          <w:sz w:val="20"/>
          <w:szCs w:val="20"/>
          <w:u w:val="none"/>
        </w:rPr>
      </w:pPr>
      <w:r w:rsidRPr="008970EF">
        <w:rPr>
          <w:rFonts w:ascii="Arial" w:hAnsi="Arial" w:cs="Arial"/>
          <w:color w:val="auto"/>
          <w:sz w:val="20"/>
          <w:szCs w:val="20"/>
          <w:u w:val="none"/>
        </w:rPr>
        <w:t>PREAMBUŁA</w:t>
      </w:r>
    </w:p>
    <w:p w14:paraId="002D6001" w14:textId="77777777" w:rsidR="003F61FC" w:rsidRPr="008970EF" w:rsidRDefault="003F61FC" w:rsidP="003F61FC">
      <w:pPr>
        <w:pStyle w:val="ArticleL2"/>
        <w:numPr>
          <w:ilvl w:val="0"/>
          <w:numId w:val="0"/>
        </w:numPr>
        <w:tabs>
          <w:tab w:val="clear" w:pos="5257"/>
        </w:tabs>
        <w:spacing w:before="120" w:after="120" w:line="280" w:lineRule="exact"/>
        <w:ind w:left="720" w:hanging="720"/>
        <w:outlineLvl w:val="9"/>
        <w:rPr>
          <w:rFonts w:ascii="Arial" w:hAnsi="Arial" w:cs="Arial"/>
          <w:b/>
          <w:i/>
          <w:sz w:val="20"/>
        </w:rPr>
      </w:pPr>
      <w:r w:rsidRPr="008970EF">
        <w:rPr>
          <w:rFonts w:ascii="Arial" w:hAnsi="Arial" w:cs="Arial"/>
          <w:b/>
          <w:i/>
          <w:sz w:val="20"/>
        </w:rPr>
        <w:t>Zważywszy, że:</w:t>
      </w:r>
    </w:p>
    <w:p w14:paraId="67C8B4BE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bookmarkStart w:id="0" w:name="_Ref401782794"/>
      <w:r>
        <w:rPr>
          <w:rFonts w:ascii="Arial" w:hAnsi="Arial" w:cs="Arial"/>
          <w:i/>
          <w:spacing w:val="-2"/>
          <w:sz w:val="20"/>
          <w:szCs w:val="20"/>
          <w:lang w:eastAsia="pl-PL"/>
        </w:rPr>
        <w:t>………………………</w:t>
      </w:r>
      <w:r w:rsidRPr="008970EF">
        <w:rPr>
          <w:rFonts w:ascii="Arial" w:hAnsi="Arial" w:cs="Arial"/>
          <w:i/>
          <w:spacing w:val="-2"/>
          <w:sz w:val="20"/>
          <w:szCs w:val="20"/>
          <w:lang w:eastAsia="pl-PL"/>
        </w:rPr>
        <w:t xml:space="preserve"> prowadzi działalność gospodarczą w zakresie dystrybucji paliw gazowych na terytorium Rzeczypospolitej Polskiej oraz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jest operatorem systemu dystrybucyjnego gazowego wyznaczonym decyzją Prezesa Urzędu Regulacji Energetyki</w:t>
      </w:r>
      <w:bookmarkEnd w:id="0"/>
      <w:r w:rsidRPr="008970EF">
        <w:rPr>
          <w:rFonts w:ascii="Arial" w:hAnsi="Arial" w:cs="Arial"/>
          <w:i/>
          <w:sz w:val="20"/>
          <w:szCs w:val="20"/>
          <w:lang w:eastAsia="pl-PL"/>
        </w:rPr>
        <w:t>;</w:t>
      </w:r>
    </w:p>
    <w:p w14:paraId="19CAC793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r w:rsidRPr="008970EF">
        <w:rPr>
          <w:rFonts w:ascii="Arial" w:hAnsi="Arial" w:cs="Arial"/>
          <w:i/>
          <w:sz w:val="20"/>
          <w:szCs w:val="20"/>
          <w:lang w:eastAsia="pl-PL"/>
        </w:rPr>
        <w:t>zgodnie z art. 4e</w:t>
      </w:r>
      <w:r w:rsidRPr="008970EF">
        <w:rPr>
          <w:rFonts w:ascii="Arial" w:hAnsi="Arial" w:cs="Arial"/>
          <w:i/>
          <w:sz w:val="20"/>
          <w:szCs w:val="20"/>
          <w:vertAlign w:val="superscript"/>
          <w:lang w:eastAsia="pl-PL"/>
        </w:rPr>
        <w:t>1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ustawy z dnia 10 kwietnia 1997 r. Prawo energetyczne (Dz. U. z 2012 r., poz. 1059 ze zm.)</w:t>
      </w:r>
      <w:r w:rsidRPr="008970EF">
        <w:rPr>
          <w:rFonts w:ascii="Arial" w:hAnsi="Arial" w:cs="Arial"/>
          <w:sz w:val="20"/>
          <w:szCs w:val="20"/>
        </w:rPr>
        <w:t xml:space="preserve"> 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>usługi dystrybucji paliw gazowych mogą być świadczone wyłącznie przez operatora systemu dystrybucyjnego;</w:t>
      </w:r>
    </w:p>
    <w:p w14:paraId="13571F82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r w:rsidRPr="008970EF">
        <w:rPr>
          <w:rFonts w:ascii="Arial" w:hAnsi="Arial" w:cs="Arial"/>
          <w:i/>
          <w:sz w:val="20"/>
          <w:szCs w:val="20"/>
          <w:lang w:eastAsia="pl-PL"/>
        </w:rPr>
        <w:t>zgodnie z art. 9h ust. 3 pkt 2 ww. ustawy operatorem systemu dystrybucyjnego gazowego może być przedsiębiorstwo energetyczne posiadające koncesję na wykonywanie działalności gospodarczej w zakresie dystrybucji paliw gazowych, z którym właściciel sieci dystrybucyjnej zawarł umowę powierzającą temu przedsiębiorstwu pełnienie obowiązków operatora z wykorzystaniem sieci będącej jego własnością;</w:t>
      </w:r>
    </w:p>
    <w:p w14:paraId="10606E2F" w14:textId="77777777" w:rsidR="003F61FC" w:rsidRPr="008970EF" w:rsidRDefault="003F61FC" w:rsidP="003F61FC">
      <w:pPr>
        <w:widowControl w:val="0"/>
        <w:numPr>
          <w:ilvl w:val="0"/>
          <w:numId w:val="7"/>
        </w:numPr>
        <w:tabs>
          <w:tab w:val="clear" w:pos="851"/>
          <w:tab w:val="num" w:pos="426"/>
        </w:tabs>
        <w:spacing w:before="120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>Zamawiający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zamierza </w:t>
      </w:r>
      <w:r>
        <w:rPr>
          <w:rFonts w:ascii="Arial" w:hAnsi="Arial" w:cs="Arial"/>
          <w:i/>
          <w:sz w:val="20"/>
          <w:szCs w:val="20"/>
          <w:lang w:eastAsia="pl-PL"/>
        </w:rPr>
        <w:t>powierzyć Wykonawcy wykonywanie usługi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, której zakres dotyczył będzie 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lastRenderedPageBreak/>
        <w:t>infrastruktury gazowej będącej jego własnością (lub inny tytuł do dysponowania siecią dystrybucyjną) do odpłatnego używania i pobierania pożytków oraz powierzenia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Wykonawcy</w:t>
      </w:r>
      <w:r w:rsidRPr="008970EF">
        <w:rPr>
          <w:rFonts w:ascii="Arial" w:hAnsi="Arial" w:cs="Arial"/>
          <w:i/>
          <w:sz w:val="20"/>
          <w:szCs w:val="20"/>
          <w:lang w:eastAsia="pl-PL"/>
        </w:rPr>
        <w:t xml:space="preserve"> wykonywania obowiązków operatora syste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mu dystrybucyjnego na tej sieci, z możliwością zawarcia umowy pierwokupu tej sieci. </w:t>
      </w:r>
    </w:p>
    <w:p w14:paraId="5E6FBE24" w14:textId="77777777" w:rsidR="003F61FC" w:rsidRPr="008970EF" w:rsidRDefault="003F61FC" w:rsidP="003F61FC">
      <w:pPr>
        <w:widowControl w:val="0"/>
        <w:spacing w:before="120"/>
        <w:rPr>
          <w:rFonts w:ascii="Arial" w:hAnsi="Arial" w:cs="Arial"/>
          <w:i/>
          <w:sz w:val="20"/>
          <w:szCs w:val="20"/>
          <w:lang w:eastAsia="pl-PL"/>
        </w:rPr>
      </w:pPr>
      <w:r w:rsidRPr="008970EF">
        <w:rPr>
          <w:rFonts w:ascii="Arial" w:hAnsi="Arial" w:cs="Arial"/>
          <w:b/>
          <w:i/>
          <w:sz w:val="20"/>
          <w:szCs w:val="20"/>
        </w:rPr>
        <w:t>Strony postanowiły zawrzeć Umowę o treści szczegółowo określonej w postanowieniach poniżej.</w:t>
      </w:r>
    </w:p>
    <w:p w14:paraId="7FDE4656" w14:textId="77777777" w:rsidR="003F61FC" w:rsidRPr="008970EF" w:rsidRDefault="003F61FC" w:rsidP="003F61FC">
      <w:pPr>
        <w:pStyle w:val="Tekstpodstawowy"/>
        <w:rPr>
          <w:rFonts w:ascii="Arial" w:hAnsi="Arial" w:cs="Arial"/>
          <w:sz w:val="20"/>
          <w:szCs w:val="20"/>
        </w:rPr>
      </w:pPr>
    </w:p>
    <w:p w14:paraId="0D3D5A97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1" w:name="_Toc250642125"/>
      <w:bookmarkStart w:id="2" w:name="_Toc250646571"/>
      <w:bookmarkStart w:id="3" w:name="_Toc316461110"/>
      <w:bookmarkStart w:id="4" w:name="_Toc414340816"/>
      <w:bookmarkStart w:id="5" w:name="_Toc500510214"/>
      <w:bookmarkStart w:id="6" w:name="_Toc316079558"/>
      <w:bookmarkEnd w:id="1"/>
      <w:bookmarkEnd w:id="2"/>
      <w:r w:rsidRPr="008970EF">
        <w:rPr>
          <w:rFonts w:ascii="Arial" w:hAnsi="Arial" w:cs="Arial"/>
          <w:sz w:val="20"/>
          <w:szCs w:val="20"/>
          <w:u w:val="none"/>
        </w:rPr>
        <w:t>DEFINICJE I SKRÓTY STOSOWANE W UMOWIE</w:t>
      </w:r>
      <w:bookmarkEnd w:id="3"/>
      <w:bookmarkEnd w:id="4"/>
      <w:bookmarkEnd w:id="5"/>
    </w:p>
    <w:p w14:paraId="05C90463" w14:textId="77777777" w:rsidR="003F61FC" w:rsidRPr="008970EF" w:rsidRDefault="003F61FC" w:rsidP="003F61FC">
      <w:pPr>
        <w:pStyle w:val="Ustp"/>
        <w:widowControl w:val="0"/>
        <w:numPr>
          <w:ilvl w:val="6"/>
          <w:numId w:val="4"/>
        </w:numPr>
        <w:tabs>
          <w:tab w:val="clear" w:pos="4253"/>
          <w:tab w:val="num" w:pos="567"/>
        </w:tabs>
        <w:ind w:hanging="4253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Poniższe zwroty użyte w Umowie mają następujące znaczenie:</w: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119"/>
        <w:gridCol w:w="6095"/>
      </w:tblGrid>
      <w:tr w:rsidR="003F61FC" w:rsidRPr="008970EF" w14:paraId="5E5B9DFD" w14:textId="77777777" w:rsidTr="004D6F5D">
        <w:trPr>
          <w:trHeight w:val="1530"/>
        </w:trPr>
        <w:tc>
          <w:tcPr>
            <w:tcW w:w="3119" w:type="dxa"/>
          </w:tcPr>
          <w:p w14:paraId="0BB9FFEB" w14:textId="77777777" w:rsidR="003F61FC" w:rsidRPr="008970EF" w:rsidRDefault="003F61FC" w:rsidP="004D6F5D">
            <w:pPr>
              <w:widowControl w:val="0"/>
              <w:ind w:left="567" w:hanging="74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Czynsz</w:t>
            </w:r>
          </w:p>
        </w:tc>
        <w:tc>
          <w:tcPr>
            <w:tcW w:w="6095" w:type="dxa"/>
          </w:tcPr>
          <w:p w14:paraId="799B8574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wynagrodz</w:t>
            </w:r>
            <w:r>
              <w:rPr>
                <w:rFonts w:ascii="Arial" w:hAnsi="Arial" w:cs="Arial"/>
                <w:sz w:val="20"/>
                <w:szCs w:val="20"/>
              </w:rPr>
              <w:t>enie netto należne Zamawiającemu</w:t>
            </w:r>
            <w:r w:rsidRPr="008970EF">
              <w:rPr>
                <w:rFonts w:ascii="Arial" w:hAnsi="Arial" w:cs="Arial"/>
                <w:sz w:val="20"/>
                <w:szCs w:val="20"/>
              </w:rPr>
              <w:t xml:space="preserve"> na podstawie Umowy, którego wysokość, sposób wyliczenia oraz elementy składowe określa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Załącznik Nr 2 do oferty Wykonawcy</w:t>
            </w:r>
            <w:r w:rsidRPr="00897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0EF">
              <w:rPr>
                <w:rFonts w:ascii="Arial" w:hAnsi="Arial" w:cs="Arial"/>
                <w:sz w:val="20"/>
                <w:szCs w:val="20"/>
              </w:rPr>
              <w:t>(z uwzględnieniem w kalkulacji, wartości opłaty operatorskiej związanej</w:t>
            </w:r>
            <w:r>
              <w:rPr>
                <w:rFonts w:ascii="Arial" w:hAnsi="Arial" w:cs="Arial"/>
                <w:sz w:val="20"/>
                <w:szCs w:val="20"/>
              </w:rPr>
              <w:t xml:space="preserve"> z wykonywaniem funkcji OSD)</w:t>
            </w:r>
            <w:r w:rsidRPr="008970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F61FC" w:rsidRPr="008970EF" w14:paraId="74340675" w14:textId="77777777" w:rsidTr="004D6F5D">
        <w:trPr>
          <w:trHeight w:val="1029"/>
        </w:trPr>
        <w:tc>
          <w:tcPr>
            <w:tcW w:w="3119" w:type="dxa"/>
          </w:tcPr>
          <w:p w14:paraId="7BC8CDA5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sz w:val="20"/>
                <w:szCs w:val="20"/>
              </w:rPr>
              <w:t>Decyzja operatorska</w:t>
            </w:r>
          </w:p>
        </w:tc>
        <w:tc>
          <w:tcPr>
            <w:tcW w:w="6095" w:type="dxa"/>
          </w:tcPr>
          <w:p w14:paraId="618631DE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oznacza decyzję Prezesa URE z dnia 30 czerwca 2008 r.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br/>
              <w:t>Nr DPE-47-64 (9)/2822/2008/PJ (z późn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. zm.) w sprawie wyznaczenia …………………..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Op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eratorem na okres do …………….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r.;</w:t>
            </w:r>
          </w:p>
        </w:tc>
      </w:tr>
      <w:tr w:rsidR="003F61FC" w:rsidRPr="008970EF" w14:paraId="428805C7" w14:textId="77777777" w:rsidTr="004D6F5D">
        <w:tc>
          <w:tcPr>
            <w:tcW w:w="3119" w:type="dxa"/>
          </w:tcPr>
          <w:p w14:paraId="0AE8BD87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sz w:val="20"/>
                <w:szCs w:val="20"/>
              </w:rPr>
              <w:t>Koncesja DPG</w:t>
            </w:r>
          </w:p>
        </w:tc>
        <w:tc>
          <w:tcPr>
            <w:tcW w:w="6095" w:type="dxa"/>
          </w:tcPr>
          <w:p w14:paraId="1DBBA3CF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 xml:space="preserve">oznacza decyzję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>Pre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 xml:space="preserve">zesa URE z dnia …………….. r. Nr …………..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w sprawie 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udzielenia Wykonawcy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koncesji na dystrybucję paliw gazo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>wych na okres do ……………….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 xml:space="preserve"> r.;</w:t>
            </w:r>
          </w:p>
        </w:tc>
      </w:tr>
      <w:tr w:rsidR="003F61FC" w:rsidRPr="008970EF" w14:paraId="4A9B7DCB" w14:textId="77777777" w:rsidTr="004D6F5D">
        <w:tc>
          <w:tcPr>
            <w:tcW w:w="3119" w:type="dxa"/>
          </w:tcPr>
          <w:p w14:paraId="77528B5E" w14:textId="77777777" w:rsidR="003F61FC" w:rsidRPr="008970EF" w:rsidRDefault="003F61FC" w:rsidP="004D6F5D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OSD</w:t>
            </w: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970EF">
              <w:rPr>
                <w:rFonts w:ascii="Arial" w:hAnsi="Arial" w:cs="Arial"/>
                <w:bCs/>
                <w:sz w:val="20"/>
                <w:szCs w:val="20"/>
              </w:rPr>
              <w:t>lub</w:t>
            </w: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Operator</w:t>
            </w:r>
          </w:p>
        </w:tc>
        <w:tc>
          <w:tcPr>
            <w:tcW w:w="6095" w:type="dxa"/>
          </w:tcPr>
          <w:p w14:paraId="34B97A74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operatora systemu dystrybucyjnego gazowego, o którym mowa w art. 3 pkt 25) PE;</w:t>
            </w:r>
          </w:p>
        </w:tc>
      </w:tr>
      <w:tr w:rsidR="003F61FC" w:rsidRPr="008970EF" w14:paraId="53A06DB4" w14:textId="77777777" w:rsidTr="004D6F5D">
        <w:tc>
          <w:tcPr>
            <w:tcW w:w="3119" w:type="dxa"/>
          </w:tcPr>
          <w:p w14:paraId="4A35C3CA" w14:textId="77777777" w:rsidR="003F61FC" w:rsidRPr="008970EF" w:rsidRDefault="003F61FC" w:rsidP="004D6F5D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Prawo energetyczne</w:t>
            </w:r>
            <w:r w:rsidRPr="008970EF">
              <w:rPr>
                <w:rFonts w:ascii="Arial" w:hAnsi="Arial" w:cs="Arial"/>
                <w:bCs/>
                <w:sz w:val="20"/>
                <w:szCs w:val="20"/>
              </w:rPr>
              <w:br/>
              <w:t>lub</w:t>
            </w: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</w:t>
            </w:r>
          </w:p>
        </w:tc>
        <w:tc>
          <w:tcPr>
            <w:tcW w:w="6095" w:type="dxa"/>
          </w:tcPr>
          <w:p w14:paraId="0BA4FD91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ustawę z dnia 10 kwietnia 1997 r. - Prawo energetyczne (tekst jednolity Dz. U. z 2012 r, poz. 1059 z późn. zm.);</w:t>
            </w:r>
          </w:p>
        </w:tc>
      </w:tr>
      <w:tr w:rsidR="003F61FC" w:rsidRPr="008970EF" w14:paraId="4644B465" w14:textId="77777777" w:rsidTr="004D6F5D">
        <w:tc>
          <w:tcPr>
            <w:tcW w:w="3119" w:type="dxa"/>
          </w:tcPr>
          <w:p w14:paraId="4C9D7DEA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Prezes URE</w:t>
            </w:r>
          </w:p>
        </w:tc>
        <w:tc>
          <w:tcPr>
            <w:tcW w:w="6095" w:type="dxa"/>
          </w:tcPr>
          <w:p w14:paraId="50F44695" w14:textId="77777777" w:rsidR="003F61FC" w:rsidRPr="008970EF" w:rsidRDefault="003F61FC" w:rsidP="004D6F5D">
            <w:pPr>
              <w:pStyle w:val="Tekstpodstawowy"/>
              <w:widowControl w:val="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>oznacza Prezesa Urzędu Regulacji Energetyki;</w:t>
            </w:r>
          </w:p>
        </w:tc>
      </w:tr>
      <w:tr w:rsidR="003F61FC" w:rsidRPr="008970EF" w14:paraId="2FF4298C" w14:textId="77777777" w:rsidTr="004D6F5D">
        <w:tc>
          <w:tcPr>
            <w:tcW w:w="3119" w:type="dxa"/>
          </w:tcPr>
          <w:p w14:paraId="54C9609B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Sieć gazowa</w:t>
            </w:r>
          </w:p>
        </w:tc>
        <w:tc>
          <w:tcPr>
            <w:tcW w:w="6095" w:type="dxa"/>
          </w:tcPr>
          <w:p w14:paraId="4C8BF2F3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oznacza infrastrukturę gazową obejmującą m.in. </w:t>
            </w:r>
            <w:r w:rsidRPr="008970EF">
              <w:rPr>
                <w:rFonts w:ascii="Arial" w:hAnsi="Arial" w:cs="Arial"/>
                <w:sz w:val="20"/>
                <w:szCs w:val="20"/>
              </w:rPr>
              <w:t>stację gazową w miejscowości Witonia, układy pomiarowe, układy redukcyjne, gazociągi i przyłącza średniego ciśnienia zlokalizowane na terenie Gminy Daszyna, Łęczyca i Witonia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której dokładny opis</w:t>
            </w: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obejmuje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dokumentacja projektowa stanowiąca</w:t>
            </w: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970E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Nr 1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  <w:r w:rsidRPr="008970EF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3F61FC" w:rsidRPr="008970EF" w14:paraId="2B8475D2" w14:textId="77777777" w:rsidTr="004D6F5D">
        <w:trPr>
          <w:trHeight w:val="1067"/>
        </w:trPr>
        <w:tc>
          <w:tcPr>
            <w:tcW w:w="3119" w:type="dxa"/>
          </w:tcPr>
          <w:p w14:paraId="44EAAE76" w14:textId="77777777" w:rsidR="003F61FC" w:rsidRPr="008970EF" w:rsidRDefault="003F61FC" w:rsidP="004D6F5D">
            <w:pPr>
              <w:pStyle w:val="Tekstpodstawowy"/>
              <w:widowControl w:val="0"/>
              <w:ind w:left="567" w:hanging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6095" w:type="dxa"/>
          </w:tcPr>
          <w:p w14:paraId="7A33AD18" w14:textId="77777777" w:rsidR="003F61FC" w:rsidRPr="008970EF" w:rsidRDefault="003F61FC" w:rsidP="004D6F5D">
            <w:pPr>
              <w:pStyle w:val="Tekstpodstawowy"/>
              <w:widowContro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>oznacza zbiór cen i stawek opłat oraz warunków ich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stosowania opracowany przez Wykonawcę</w:t>
            </w:r>
            <w:r w:rsidRPr="008970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wprowadzany do stosowania jako obowiązujący dla określonych w nim użytkowników systemu dystrybucyjnego, w trybie określonym w Prawie energetycznym;</w:t>
            </w:r>
          </w:p>
        </w:tc>
      </w:tr>
      <w:tr w:rsidR="003F61FC" w:rsidRPr="008970EF" w14:paraId="380E89A5" w14:textId="77777777" w:rsidTr="004D6F5D">
        <w:trPr>
          <w:trHeight w:val="857"/>
        </w:trPr>
        <w:tc>
          <w:tcPr>
            <w:tcW w:w="3119" w:type="dxa"/>
          </w:tcPr>
          <w:p w14:paraId="13A8B5C2" w14:textId="77777777" w:rsidR="003F61FC" w:rsidRPr="008970EF" w:rsidRDefault="003F61FC" w:rsidP="004D6F5D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0EF">
              <w:rPr>
                <w:rFonts w:ascii="Arial" w:hAnsi="Arial" w:cs="Arial"/>
                <w:b/>
                <w:sz w:val="20"/>
                <w:szCs w:val="20"/>
              </w:rPr>
              <w:t>Przyłącze do sieci gazowej</w:t>
            </w:r>
          </w:p>
        </w:tc>
        <w:tc>
          <w:tcPr>
            <w:tcW w:w="6095" w:type="dxa"/>
          </w:tcPr>
          <w:p w14:paraId="05638E51" w14:textId="1697791C" w:rsidR="00D71E89" w:rsidRDefault="003F61FC" w:rsidP="004D6F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70EF">
              <w:rPr>
                <w:rFonts w:ascii="Arial" w:hAnsi="Arial" w:cs="Arial"/>
                <w:sz w:val="20"/>
                <w:szCs w:val="20"/>
              </w:rPr>
              <w:t xml:space="preserve">odcinek sieci od gazociągu zasilającego do armatury odcinającej służący do przyłączenia do sieci gazowej urządzeń lub instalacji podmiotu przyłączanego </w:t>
            </w:r>
            <w:r w:rsidRPr="008970EF">
              <w:rPr>
                <w:rFonts w:ascii="Arial" w:hAnsi="Arial" w:cs="Arial"/>
                <w:sz w:val="20"/>
                <w:szCs w:val="20"/>
                <w:lang w:eastAsia="de-AT"/>
              </w:rPr>
              <w:t>stanowiący rzecz ruchomą</w:t>
            </w:r>
            <w:r w:rsidR="00D71E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519D5B" w14:textId="77777777" w:rsidR="00D71E89" w:rsidRPr="008970EF" w:rsidRDefault="00D71E89" w:rsidP="004D6F5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9" w:rsidRPr="008970EF" w14:paraId="6FCC7651" w14:textId="77777777" w:rsidTr="00D71E89">
        <w:trPr>
          <w:trHeight w:val="857"/>
        </w:trPr>
        <w:tc>
          <w:tcPr>
            <w:tcW w:w="3119" w:type="dxa"/>
          </w:tcPr>
          <w:p w14:paraId="4C756DDD" w14:textId="71EE9CF1" w:rsidR="00D71E89" w:rsidRPr="00D71E89" w:rsidRDefault="00D71E89" w:rsidP="0016367C">
            <w:pPr>
              <w:pStyle w:val="Tekstpodstawowy"/>
              <w:widowControl w:val="0"/>
              <w:ind w:left="4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Pierwokup</w:t>
            </w:r>
          </w:p>
        </w:tc>
        <w:tc>
          <w:tcPr>
            <w:tcW w:w="6095" w:type="dxa"/>
          </w:tcPr>
          <w:p w14:paraId="50048283" w14:textId="54612908" w:rsidR="00D71E89" w:rsidRDefault="00D71E89" w:rsidP="001636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Zobowiązanie Wykonawcy do sukcesywnego zakupu przedmiotu umowy w częściach określonych w umowie</w:t>
            </w:r>
            <w:r w:rsidRPr="008970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0FC384" w14:textId="77777777" w:rsidR="00D71E89" w:rsidRPr="008970EF" w:rsidRDefault="00D71E89" w:rsidP="001636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353C3" w14:textId="77777777" w:rsidR="003F61FC" w:rsidRPr="008970EF" w:rsidRDefault="003F61FC" w:rsidP="003F61FC">
      <w:pPr>
        <w:pStyle w:val="Ustp"/>
        <w:widowControl w:val="0"/>
        <w:numPr>
          <w:ilvl w:val="6"/>
          <w:numId w:val="4"/>
        </w:numPr>
        <w:tabs>
          <w:tab w:val="clear" w:pos="4253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 xml:space="preserve">W zakresie niezdefiniowanym powyżej lub w dalszej części Umowy, pojęcia używane </w:t>
      </w:r>
      <w:r w:rsidRPr="008970EF">
        <w:rPr>
          <w:rFonts w:ascii="Arial" w:hAnsi="Arial" w:cs="Arial"/>
          <w:sz w:val="20"/>
          <w:szCs w:val="20"/>
        </w:rPr>
        <w:br/>
        <w:t>w Umowie należ</w:t>
      </w:r>
      <w:r>
        <w:rPr>
          <w:rFonts w:ascii="Arial" w:hAnsi="Arial" w:cs="Arial"/>
          <w:sz w:val="20"/>
          <w:szCs w:val="20"/>
        </w:rPr>
        <w:t xml:space="preserve">y interpretować </w:t>
      </w:r>
      <w:r w:rsidRPr="008970EF">
        <w:rPr>
          <w:rFonts w:ascii="Arial" w:hAnsi="Arial" w:cs="Arial"/>
          <w:sz w:val="20"/>
          <w:szCs w:val="20"/>
        </w:rPr>
        <w:t>zgodnie z treścią i celem bezwzględnie obowiązujących przepisów prawa, w szczególności zgodnie z przepisami Prawa energetycznego.</w:t>
      </w:r>
    </w:p>
    <w:p w14:paraId="00712AFF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</w:rPr>
      </w:pPr>
    </w:p>
    <w:p w14:paraId="108B333C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7" w:name="_Toc316461111"/>
      <w:bookmarkStart w:id="8" w:name="_Toc414340817"/>
      <w:bookmarkStart w:id="9" w:name="_Toc500510215"/>
      <w:r w:rsidRPr="008970EF">
        <w:rPr>
          <w:rFonts w:ascii="Arial" w:hAnsi="Arial" w:cs="Arial"/>
          <w:sz w:val="20"/>
          <w:szCs w:val="20"/>
          <w:u w:val="none"/>
        </w:rPr>
        <w:t>OŚWIADCZENIA STRON</w:t>
      </w:r>
      <w:bookmarkEnd w:id="6"/>
      <w:bookmarkEnd w:id="7"/>
      <w:bookmarkEnd w:id="8"/>
      <w:bookmarkEnd w:id="9"/>
    </w:p>
    <w:p w14:paraId="473939EC" w14:textId="77777777" w:rsidR="003F61FC" w:rsidRPr="008970EF" w:rsidRDefault="003F61FC" w:rsidP="003F61FC">
      <w:pPr>
        <w:pStyle w:val="Ustp"/>
        <w:widowControl w:val="0"/>
        <w:numPr>
          <w:ilvl w:val="6"/>
          <w:numId w:val="2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Pr="008970EF">
        <w:rPr>
          <w:rFonts w:ascii="Arial" w:hAnsi="Arial" w:cs="Arial"/>
          <w:sz w:val="20"/>
          <w:szCs w:val="20"/>
        </w:rPr>
        <w:t>oświadcza, że:</w:t>
      </w:r>
    </w:p>
    <w:p w14:paraId="796FEFC1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lastRenderedPageBreak/>
        <w:t xml:space="preserve">w odniesieniu do poszczególnych składników aktywów trwałych wchodzących </w:t>
      </w:r>
      <w:r w:rsidRPr="008970EF">
        <w:rPr>
          <w:rFonts w:ascii="Arial" w:hAnsi="Arial" w:cs="Arial"/>
          <w:sz w:val="20"/>
          <w:szCs w:val="20"/>
        </w:rPr>
        <w:br/>
        <w:t>w skład Sieci gazowej przysługuje mu prawo własności (lub inny tytuł prawny) uprawniaj</w:t>
      </w:r>
      <w:r>
        <w:rPr>
          <w:rFonts w:ascii="Arial" w:hAnsi="Arial" w:cs="Arial"/>
          <w:sz w:val="20"/>
          <w:szCs w:val="20"/>
        </w:rPr>
        <w:t>ące do oddania Sieci gazowej Wykonawcy</w:t>
      </w:r>
      <w:r w:rsidRPr="008970EF">
        <w:rPr>
          <w:rFonts w:ascii="Arial" w:hAnsi="Arial" w:cs="Arial"/>
          <w:sz w:val="20"/>
          <w:szCs w:val="20"/>
        </w:rPr>
        <w:t xml:space="preserve"> do korzystania i pobierania pożytków na warunkach określonych w Umowie – tytuły prawne Właściciela do poszczególnych składników Sieci gazowej szczegółowo określa</w:t>
      </w:r>
      <w:r>
        <w:rPr>
          <w:rFonts w:ascii="Arial" w:hAnsi="Arial" w:cs="Arial"/>
          <w:sz w:val="20"/>
          <w:szCs w:val="20"/>
        </w:rPr>
        <w:t>ją posiadane przez Zamawiającego dokumenty</w:t>
      </w:r>
    </w:p>
    <w:p w14:paraId="564DBF8A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bookmarkStart w:id="10" w:name="_Ref401835070"/>
      <w:r w:rsidRPr="008970EF">
        <w:rPr>
          <w:rFonts w:ascii="Arial" w:hAnsi="Arial" w:cs="Arial"/>
          <w:sz w:val="20"/>
          <w:szCs w:val="20"/>
        </w:rPr>
        <w:t>Sieć gazową wybudowano zgodnie z wymogami przepisów prawa, w szczególności prawa budowlanego, co potw</w:t>
      </w:r>
      <w:r>
        <w:rPr>
          <w:rFonts w:ascii="Arial" w:hAnsi="Arial" w:cs="Arial"/>
          <w:sz w:val="20"/>
          <w:szCs w:val="20"/>
        </w:rPr>
        <w:t>ierdzają dokumenty przekazane Wykonawcy przez Zamawiającego</w:t>
      </w:r>
      <w:r w:rsidRPr="008970EF">
        <w:rPr>
          <w:rFonts w:ascii="Arial" w:hAnsi="Arial" w:cs="Arial"/>
          <w:sz w:val="20"/>
          <w:szCs w:val="20"/>
        </w:rPr>
        <w:t xml:space="preserve"> w związku z zawar</w:t>
      </w:r>
      <w:r>
        <w:rPr>
          <w:rFonts w:ascii="Arial" w:hAnsi="Arial" w:cs="Arial"/>
          <w:sz w:val="20"/>
          <w:szCs w:val="20"/>
        </w:rPr>
        <w:t>ciem Umowy</w:t>
      </w:r>
      <w:bookmarkEnd w:id="10"/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FB9F7DB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Sieć gazowa jest w stanie technicznym umożliwiającym u</w:t>
      </w:r>
      <w:r>
        <w:rPr>
          <w:rFonts w:ascii="Arial" w:hAnsi="Arial" w:cs="Arial"/>
          <w:sz w:val="20"/>
          <w:szCs w:val="20"/>
          <w:lang w:eastAsia="pl-PL"/>
        </w:rPr>
        <w:t>żywanie jej przez Wykonawcę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zgodnie z Umową, </w:t>
      </w:r>
      <w:r w:rsidRPr="008970EF">
        <w:rPr>
          <w:rFonts w:ascii="Arial" w:hAnsi="Arial" w:cs="Arial"/>
          <w:sz w:val="20"/>
          <w:szCs w:val="20"/>
        </w:rPr>
        <w:t>co potwierdzają dokumenty dotyc</w:t>
      </w:r>
      <w:r>
        <w:rPr>
          <w:rFonts w:ascii="Arial" w:hAnsi="Arial" w:cs="Arial"/>
          <w:sz w:val="20"/>
          <w:szCs w:val="20"/>
        </w:rPr>
        <w:t>zące eksploatacji przekazane Wykonawcy przez Zamawiającego</w:t>
      </w:r>
      <w:r w:rsidRPr="008970EF">
        <w:rPr>
          <w:rFonts w:ascii="Arial" w:hAnsi="Arial" w:cs="Arial"/>
          <w:sz w:val="20"/>
          <w:szCs w:val="20"/>
        </w:rPr>
        <w:t xml:space="preserve"> w związku z zawar</w:t>
      </w:r>
      <w:r>
        <w:rPr>
          <w:rFonts w:ascii="Arial" w:hAnsi="Arial" w:cs="Arial"/>
          <w:sz w:val="20"/>
          <w:szCs w:val="20"/>
        </w:rPr>
        <w:t>ciem Umowy</w:t>
      </w:r>
    </w:p>
    <w:p w14:paraId="1C668DE3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Sieć gazowa nie jest i nie zostanie w trakcie obowiązywania U</w:t>
      </w:r>
      <w:r>
        <w:rPr>
          <w:rFonts w:ascii="Arial" w:hAnsi="Arial" w:cs="Arial"/>
          <w:sz w:val="20"/>
          <w:szCs w:val="20"/>
        </w:rPr>
        <w:t>mowy obciążona przez Zamawiającego</w:t>
      </w:r>
      <w:r w:rsidRPr="008970EF">
        <w:rPr>
          <w:rFonts w:ascii="Arial" w:hAnsi="Arial" w:cs="Arial"/>
          <w:sz w:val="20"/>
          <w:szCs w:val="20"/>
        </w:rPr>
        <w:t xml:space="preserve"> prawami obligacyjnymi lub rzeczowymi ustanowionymi na rzecz osób trzecich, które mogłyby utrudnić lub uni</w:t>
      </w:r>
      <w:r>
        <w:rPr>
          <w:rFonts w:ascii="Arial" w:hAnsi="Arial" w:cs="Arial"/>
          <w:sz w:val="20"/>
          <w:szCs w:val="20"/>
        </w:rPr>
        <w:t xml:space="preserve">emożliwić korzystanie przez Wykonawcę </w:t>
      </w:r>
      <w:r w:rsidRPr="008970EF">
        <w:rPr>
          <w:rFonts w:ascii="Arial" w:hAnsi="Arial" w:cs="Arial"/>
          <w:sz w:val="20"/>
          <w:szCs w:val="20"/>
        </w:rPr>
        <w:t>z Sieci gazowej zgodnie z Umową;</w:t>
      </w:r>
    </w:p>
    <w:p w14:paraId="255E04B9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podpisanie i wykonanie ni</w:t>
      </w:r>
      <w:r>
        <w:rPr>
          <w:rFonts w:ascii="Arial" w:hAnsi="Arial" w:cs="Arial"/>
          <w:sz w:val="20"/>
          <w:szCs w:val="20"/>
        </w:rPr>
        <w:t>niejszej Umowy przez Zamawiającego</w:t>
      </w:r>
      <w:r w:rsidRPr="008970EF">
        <w:rPr>
          <w:rFonts w:ascii="Arial" w:hAnsi="Arial" w:cs="Arial"/>
          <w:sz w:val="20"/>
          <w:szCs w:val="20"/>
        </w:rPr>
        <w:t xml:space="preserve"> nie stanowi naruszenia zobowiązań umownych, prawomocnych decyzji administracyjnych, wyroków sądowych lub innych orzec</w:t>
      </w:r>
      <w:r>
        <w:rPr>
          <w:rFonts w:ascii="Arial" w:hAnsi="Arial" w:cs="Arial"/>
          <w:sz w:val="20"/>
          <w:szCs w:val="20"/>
        </w:rPr>
        <w:t>zeń sądowych, którymi Zamawiający</w:t>
      </w:r>
      <w:r w:rsidRPr="008970EF">
        <w:rPr>
          <w:rFonts w:ascii="Arial" w:hAnsi="Arial" w:cs="Arial"/>
          <w:sz w:val="20"/>
          <w:szCs w:val="20"/>
        </w:rPr>
        <w:t xml:space="preserve"> jest związany;</w:t>
      </w:r>
    </w:p>
    <w:p w14:paraId="22E7FD15" w14:textId="77777777" w:rsidR="003F61FC" w:rsidRPr="008970EF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8970EF">
        <w:rPr>
          <w:rFonts w:ascii="Arial" w:hAnsi="Arial" w:cs="Arial"/>
          <w:sz w:val="20"/>
          <w:szCs w:val="20"/>
        </w:rPr>
        <w:t xml:space="preserve"> jest w pełni uprawniony do zawarcia niniejszej Umowy a osoby podpisujące niniejszą Umowę w jego imieniu są należycie umocowane do podejmowania wiążących </w:t>
      </w:r>
      <w:r>
        <w:rPr>
          <w:rFonts w:ascii="Arial" w:hAnsi="Arial" w:cs="Arial"/>
          <w:sz w:val="20"/>
          <w:szCs w:val="20"/>
        </w:rPr>
        <w:t>zobowiązań w imieniu Zamawiającego</w:t>
      </w:r>
      <w:r w:rsidRPr="008970EF">
        <w:rPr>
          <w:rFonts w:ascii="Arial" w:hAnsi="Arial" w:cs="Arial"/>
          <w:sz w:val="20"/>
          <w:szCs w:val="20"/>
        </w:rPr>
        <w:t xml:space="preserve"> w zakresie zawarcia i wykonania Umowy;</w:t>
      </w:r>
    </w:p>
    <w:p w14:paraId="38E4DA3B" w14:textId="77777777" w:rsidR="003F61FC" w:rsidRPr="00140EB9" w:rsidRDefault="003F61FC" w:rsidP="003F61FC">
      <w:pPr>
        <w:pStyle w:val="Ustp"/>
        <w:widowControl w:val="0"/>
        <w:numPr>
          <w:ilvl w:val="0"/>
          <w:numId w:val="10"/>
        </w:numPr>
        <w:ind w:left="993" w:hanging="426"/>
        <w:rPr>
          <w:rFonts w:ascii="Arial" w:hAnsi="Arial" w:cs="Arial"/>
          <w:sz w:val="20"/>
          <w:szCs w:val="20"/>
        </w:rPr>
      </w:pPr>
      <w:r w:rsidRPr="00140EB9">
        <w:rPr>
          <w:rFonts w:ascii="Arial" w:hAnsi="Arial" w:cs="Arial"/>
          <w:sz w:val="20"/>
          <w:szCs w:val="20"/>
        </w:rPr>
        <w:t>Zamawiający posiada i zapewnia Wykonawcy dostęp do nieruchomości, na których posadowiona jest Sieć gazowa, w zakresie niezbędnym do jej prawidłowej eksploatacji.</w:t>
      </w:r>
    </w:p>
    <w:p w14:paraId="3E94EDD7" w14:textId="77777777" w:rsidR="003F61FC" w:rsidRPr="008970EF" w:rsidRDefault="003F61FC" w:rsidP="003F61FC">
      <w:pPr>
        <w:pStyle w:val="Ustp"/>
        <w:widowControl w:val="0"/>
        <w:numPr>
          <w:ilvl w:val="6"/>
          <w:numId w:val="2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8970EF">
        <w:rPr>
          <w:rFonts w:ascii="Arial" w:hAnsi="Arial" w:cs="Arial"/>
          <w:sz w:val="20"/>
          <w:szCs w:val="20"/>
        </w:rPr>
        <w:t xml:space="preserve"> oświadcza, że:</w:t>
      </w:r>
    </w:p>
    <w:p w14:paraId="727513DD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 xml:space="preserve">jest przedsiębiorstwem energetycznym prowadzącym działalność gospodarczą w zakresie dystrybucji paliw gazowych na obszarze Polski na podstawie Koncesji DPG oraz </w:t>
      </w:r>
      <w:r w:rsidRPr="008970EF">
        <w:rPr>
          <w:rFonts w:ascii="Arial" w:hAnsi="Arial" w:cs="Arial"/>
          <w:color w:val="000000"/>
          <w:sz w:val="20"/>
          <w:szCs w:val="20"/>
        </w:rPr>
        <w:t>operatorem systemu dystrybucyjnego wyznaczonym przez Prezesa URE na podstawie Decyzji operatorskiej;</w:t>
      </w:r>
    </w:p>
    <w:p w14:paraId="1087FF6C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podpisanie i wyko</w:t>
      </w:r>
      <w:r>
        <w:rPr>
          <w:rFonts w:ascii="Arial" w:hAnsi="Arial" w:cs="Arial"/>
          <w:sz w:val="20"/>
          <w:szCs w:val="20"/>
        </w:rPr>
        <w:t>nanie niniejszej Umowy przez Wykonawcę</w:t>
      </w:r>
      <w:r w:rsidRPr="008970EF">
        <w:rPr>
          <w:rFonts w:ascii="Arial" w:hAnsi="Arial" w:cs="Arial"/>
          <w:sz w:val="20"/>
          <w:szCs w:val="20"/>
        </w:rPr>
        <w:t xml:space="preserve"> nie stanowi naruszenia prawomocnych decyzji administracyjnych, wyroków sądowych lub innyc</w:t>
      </w:r>
      <w:r>
        <w:rPr>
          <w:rFonts w:ascii="Arial" w:hAnsi="Arial" w:cs="Arial"/>
          <w:sz w:val="20"/>
          <w:szCs w:val="20"/>
        </w:rPr>
        <w:t>h orzeczeń sądowych, którymi Wykonawca jest związany</w:t>
      </w:r>
      <w:r w:rsidRPr="008970EF">
        <w:rPr>
          <w:rFonts w:ascii="Arial" w:hAnsi="Arial" w:cs="Arial"/>
          <w:sz w:val="20"/>
          <w:szCs w:val="20"/>
        </w:rPr>
        <w:t>;</w:t>
      </w:r>
    </w:p>
    <w:p w14:paraId="4C5E88B5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posiada możliwości organizacyjne i techniczne oraz wiedzę i doświadczenie niezbędne do prawidłowej realizacji przedmiotu Umowy, w szczególności do prowadzenia działalności gospodarczej w zakresie dystrybucji paliw gazowych oraz pełnienia funkcji OSD na Sieci gazowej;</w:t>
      </w:r>
    </w:p>
    <w:p w14:paraId="61AF639D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w pełni uprawniony</w:t>
      </w:r>
      <w:r w:rsidRPr="008970EF">
        <w:rPr>
          <w:rFonts w:ascii="Arial" w:hAnsi="Arial" w:cs="Arial"/>
          <w:sz w:val="20"/>
          <w:szCs w:val="20"/>
        </w:rPr>
        <w:t xml:space="preserve"> do zawarcia niniejszej Umowy a osoby podpisujące </w:t>
      </w:r>
      <w:r w:rsidRPr="008970E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niniejszą Umowę w imieniu Wykonawcy</w:t>
      </w:r>
      <w:r w:rsidRPr="008970EF">
        <w:rPr>
          <w:rFonts w:ascii="Arial" w:hAnsi="Arial" w:cs="Arial"/>
          <w:sz w:val="20"/>
          <w:szCs w:val="20"/>
        </w:rPr>
        <w:t xml:space="preserve"> są należycie</w:t>
      </w:r>
      <w:r>
        <w:rPr>
          <w:rFonts w:ascii="Arial" w:hAnsi="Arial" w:cs="Arial"/>
          <w:sz w:val="20"/>
          <w:szCs w:val="20"/>
        </w:rPr>
        <w:t xml:space="preserve"> umocowane do podejmowania w jego</w:t>
      </w:r>
      <w:r w:rsidRPr="008970EF">
        <w:rPr>
          <w:rFonts w:ascii="Arial" w:hAnsi="Arial" w:cs="Arial"/>
          <w:sz w:val="20"/>
          <w:szCs w:val="20"/>
        </w:rPr>
        <w:t xml:space="preserve"> imieniu wiążących zobowiązań w zakresie zawarcia i wykonania Umowy;</w:t>
      </w:r>
    </w:p>
    <w:p w14:paraId="208D7267" w14:textId="77777777" w:rsidR="003F61FC" w:rsidRPr="008970EF" w:rsidRDefault="003F61FC" w:rsidP="003F61FC">
      <w:pPr>
        <w:pStyle w:val="Ustp"/>
        <w:widowControl w:val="0"/>
        <w:numPr>
          <w:ilvl w:val="2"/>
          <w:numId w:val="10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otrzymał od Zamawiającego</w:t>
      </w:r>
      <w:r w:rsidRPr="008970EF">
        <w:rPr>
          <w:rFonts w:ascii="Arial" w:hAnsi="Arial" w:cs="Arial"/>
          <w:sz w:val="20"/>
          <w:szCs w:val="20"/>
        </w:rPr>
        <w:t xml:space="preserve"> dokumenty, o których mowa powyżej w ust. 1.2)</w:t>
      </w:r>
      <w:r w:rsidRPr="008970EF">
        <w:rPr>
          <w:rFonts w:ascii="Arial" w:hAnsi="Arial" w:cs="Arial"/>
          <w:sz w:val="20"/>
          <w:szCs w:val="20"/>
          <w:lang w:eastAsia="pl-PL"/>
        </w:rPr>
        <w:t>.</w:t>
      </w:r>
    </w:p>
    <w:p w14:paraId="6D6A9043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</w:rPr>
      </w:pPr>
    </w:p>
    <w:p w14:paraId="2C2D590C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11" w:name="_Toc414340818"/>
      <w:bookmarkStart w:id="12" w:name="_Toc500510216"/>
      <w:r w:rsidRPr="008970EF">
        <w:rPr>
          <w:rFonts w:ascii="Arial" w:hAnsi="Arial" w:cs="Arial"/>
          <w:sz w:val="20"/>
          <w:szCs w:val="20"/>
          <w:u w:val="none"/>
        </w:rPr>
        <w:t>PRZEDMIOT UMOWY</w:t>
      </w:r>
      <w:bookmarkEnd w:id="11"/>
      <w:bookmarkEnd w:id="12"/>
    </w:p>
    <w:p w14:paraId="62BDDAD4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b/>
          <w:sz w:val="20"/>
          <w:szCs w:val="20"/>
        </w:rPr>
      </w:pPr>
      <w:bookmarkStart w:id="13" w:name="_Ref401834836"/>
      <w:r>
        <w:rPr>
          <w:rFonts w:ascii="Arial" w:hAnsi="Arial" w:cs="Arial"/>
          <w:sz w:val="20"/>
          <w:szCs w:val="20"/>
        </w:rPr>
        <w:t>Zamawiający zobowiązuje się oddać Wykonawcy</w:t>
      </w:r>
      <w:r w:rsidRPr="008970EF">
        <w:rPr>
          <w:rFonts w:ascii="Arial" w:hAnsi="Arial" w:cs="Arial"/>
          <w:sz w:val="20"/>
          <w:szCs w:val="20"/>
        </w:rPr>
        <w:t xml:space="preserve"> Sieć gazową do wyłącznego korzystania </w:t>
      </w:r>
      <w:r w:rsidRPr="008970EF">
        <w:rPr>
          <w:rFonts w:ascii="Arial" w:hAnsi="Arial" w:cs="Arial"/>
          <w:sz w:val="20"/>
          <w:szCs w:val="20"/>
        </w:rPr>
        <w:br/>
        <w:t>i pobierania pożyt</w:t>
      </w:r>
      <w:r>
        <w:rPr>
          <w:rFonts w:ascii="Arial" w:hAnsi="Arial" w:cs="Arial"/>
          <w:sz w:val="20"/>
          <w:szCs w:val="20"/>
        </w:rPr>
        <w:t>ków w celu prowadzenia przez Wykonawcę</w:t>
      </w:r>
      <w:r w:rsidRPr="008970EF">
        <w:rPr>
          <w:rFonts w:ascii="Arial" w:hAnsi="Arial" w:cs="Arial"/>
          <w:sz w:val="20"/>
          <w:szCs w:val="20"/>
        </w:rPr>
        <w:t xml:space="preserve"> przy jej wykorzystaniu działalności gospodarczej w zakresie dystrybucji paliw gazowych oraz pełni</w:t>
      </w:r>
      <w:r>
        <w:rPr>
          <w:rFonts w:ascii="Arial" w:hAnsi="Arial" w:cs="Arial"/>
          <w:sz w:val="20"/>
          <w:szCs w:val="20"/>
        </w:rPr>
        <w:t>enia na tej sieci funkcji OSD a Wykonawca</w:t>
      </w:r>
      <w:r w:rsidRPr="008970EF">
        <w:rPr>
          <w:rFonts w:ascii="Arial" w:hAnsi="Arial" w:cs="Arial"/>
          <w:sz w:val="20"/>
          <w:szCs w:val="20"/>
        </w:rPr>
        <w:t xml:space="preserve"> zobowiązuje się</w:t>
      </w:r>
      <w:r>
        <w:rPr>
          <w:rFonts w:ascii="Arial" w:hAnsi="Arial" w:cs="Arial"/>
          <w:sz w:val="20"/>
          <w:szCs w:val="20"/>
        </w:rPr>
        <w:t xml:space="preserve"> do zapłaty na rzecz Zamawiającego</w:t>
      </w:r>
      <w:r w:rsidRPr="008970EF">
        <w:rPr>
          <w:rFonts w:ascii="Arial" w:hAnsi="Arial" w:cs="Arial"/>
          <w:sz w:val="20"/>
          <w:szCs w:val="20"/>
        </w:rPr>
        <w:t xml:space="preserve"> Czynszu na zasadach określonych w § 9 Umowy oraz zgodnie z kalkulacją Czynszu, którą obejmuje </w:t>
      </w:r>
      <w:r>
        <w:rPr>
          <w:rFonts w:ascii="Arial" w:hAnsi="Arial" w:cs="Arial"/>
          <w:b/>
          <w:sz w:val="20"/>
          <w:szCs w:val="20"/>
        </w:rPr>
        <w:t>Załącznik Nr 2 do oferty Wykonawcy</w:t>
      </w:r>
      <w:r w:rsidRPr="008970EF">
        <w:rPr>
          <w:rFonts w:ascii="Arial" w:hAnsi="Arial" w:cs="Arial"/>
          <w:b/>
          <w:sz w:val="20"/>
          <w:szCs w:val="20"/>
        </w:rPr>
        <w:t>.</w:t>
      </w:r>
      <w:bookmarkEnd w:id="13"/>
    </w:p>
    <w:p w14:paraId="2880DD12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bookmarkStart w:id="14" w:name="_Ref401834856"/>
      <w:r w:rsidRPr="008970EF">
        <w:rPr>
          <w:rFonts w:ascii="Arial" w:hAnsi="Arial" w:cs="Arial"/>
          <w:sz w:val="20"/>
          <w:szCs w:val="20"/>
        </w:rPr>
        <w:t>Na podstawie art</w:t>
      </w:r>
      <w:r>
        <w:rPr>
          <w:rFonts w:ascii="Arial" w:hAnsi="Arial" w:cs="Arial"/>
          <w:sz w:val="20"/>
          <w:szCs w:val="20"/>
        </w:rPr>
        <w:t>. 9h ust. 3 pkt 2) PE Zamawiający powierza Wykonawcy</w:t>
      </w:r>
      <w:r w:rsidRPr="008970EF">
        <w:rPr>
          <w:rFonts w:ascii="Arial" w:hAnsi="Arial" w:cs="Arial"/>
          <w:sz w:val="20"/>
          <w:szCs w:val="20"/>
        </w:rPr>
        <w:t xml:space="preserve"> pełnienie obowiązków OSD na </w:t>
      </w:r>
      <w:r>
        <w:rPr>
          <w:rFonts w:ascii="Arial" w:hAnsi="Arial" w:cs="Arial"/>
          <w:sz w:val="20"/>
          <w:szCs w:val="20"/>
        </w:rPr>
        <w:t>Sieci gazowej a Wykonawca</w:t>
      </w:r>
      <w:r w:rsidRPr="008970EF">
        <w:rPr>
          <w:rFonts w:ascii="Arial" w:hAnsi="Arial" w:cs="Arial"/>
          <w:sz w:val="20"/>
          <w:szCs w:val="20"/>
        </w:rPr>
        <w:t xml:space="preserve"> zobowiązuje się pełnić obowiązki OSD na Sieci gazowej z uwzględnieniem opłaty skalkulowanej w czynszu, o którym mowa powyżej.</w:t>
      </w:r>
      <w:bookmarkEnd w:id="14"/>
    </w:p>
    <w:p w14:paraId="72ADBE26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8970EF">
        <w:rPr>
          <w:rFonts w:ascii="Arial" w:hAnsi="Arial" w:cs="Arial"/>
          <w:sz w:val="20"/>
          <w:szCs w:val="20"/>
        </w:rPr>
        <w:t xml:space="preserve"> zobowiązuje się prowadzić na Sieci gazowej działalność określoną w ust. 1 oraz </w:t>
      </w:r>
      <w:r w:rsidRPr="008970EF">
        <w:rPr>
          <w:rFonts w:ascii="Arial" w:hAnsi="Arial" w:cs="Arial"/>
          <w:sz w:val="20"/>
          <w:szCs w:val="20"/>
        </w:rPr>
        <w:br/>
        <w:t xml:space="preserve">w ust. 2 zgodnie z bezwzględnie obowiązującymi przepisami prawa, w szczególności zgodnie </w:t>
      </w:r>
      <w:r w:rsidRPr="008970EF">
        <w:rPr>
          <w:rFonts w:ascii="Arial" w:hAnsi="Arial" w:cs="Arial"/>
          <w:sz w:val="20"/>
          <w:szCs w:val="20"/>
        </w:rPr>
        <w:lastRenderedPageBreak/>
        <w:t xml:space="preserve">z przepisami PE i aktów wykonawczych wydanych na podstawie PE oraz zgodnie z Koncesją </w:t>
      </w:r>
      <w:r>
        <w:rPr>
          <w:rFonts w:ascii="Arial" w:hAnsi="Arial" w:cs="Arial"/>
          <w:sz w:val="20"/>
          <w:szCs w:val="20"/>
        </w:rPr>
        <w:t>DPG, Decyzją operatorską, instrukcją ruchu obowiązującą dla Wykonawcy</w:t>
      </w:r>
      <w:r w:rsidRPr="008970EF">
        <w:rPr>
          <w:rFonts w:ascii="Arial" w:hAnsi="Arial" w:cs="Arial"/>
          <w:sz w:val="20"/>
          <w:szCs w:val="20"/>
        </w:rPr>
        <w:t>.</w:t>
      </w:r>
    </w:p>
    <w:p w14:paraId="0E64A401" w14:textId="77777777" w:rsidR="003F61FC" w:rsidRPr="008970EF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 w:rsidRPr="008970EF">
        <w:rPr>
          <w:rFonts w:ascii="Arial" w:hAnsi="Arial" w:cs="Arial"/>
          <w:sz w:val="20"/>
          <w:szCs w:val="20"/>
        </w:rPr>
        <w:t>Strony zobowiązują się do współdziałania i przekazywania sobie wzajemnie wszelkich informacji dotyczących Sieci gazowej w zakresie niezbędnym dla jej prawidłowej eksploatacji oraz realizacji przedmiotu Umowy.</w:t>
      </w:r>
    </w:p>
    <w:p w14:paraId="45F478EE" w14:textId="77777777" w:rsidR="003F61FC" w:rsidRPr="00262FED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upoważnia Wykonawcę</w:t>
      </w:r>
      <w:r w:rsidRPr="008970EF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przyłączania do Sieci gazowej </w:t>
      </w:r>
      <w:r w:rsidRPr="008970EF">
        <w:rPr>
          <w:rFonts w:ascii="Arial" w:hAnsi="Arial" w:cs="Arial"/>
          <w:sz w:val="20"/>
          <w:szCs w:val="20"/>
        </w:rPr>
        <w:t>przyłączy zgodnie z obowiązującymi w tym zakresie przepisami prawa – odrębny dokument pełnomocnict</w:t>
      </w:r>
      <w:r>
        <w:rPr>
          <w:rFonts w:ascii="Arial" w:hAnsi="Arial" w:cs="Arial"/>
          <w:sz w:val="20"/>
          <w:szCs w:val="20"/>
        </w:rPr>
        <w:t>wa potwierdzający umocowanie Wykonawcy</w:t>
      </w:r>
      <w:r w:rsidRPr="008970EF">
        <w:rPr>
          <w:rFonts w:ascii="Arial" w:hAnsi="Arial" w:cs="Arial"/>
          <w:sz w:val="20"/>
          <w:szCs w:val="20"/>
        </w:rPr>
        <w:t xml:space="preserve"> w tym zakresie obejmuje </w:t>
      </w:r>
      <w:r>
        <w:rPr>
          <w:rFonts w:ascii="Arial" w:hAnsi="Arial" w:cs="Arial"/>
          <w:b/>
          <w:sz w:val="20"/>
          <w:szCs w:val="20"/>
        </w:rPr>
        <w:t xml:space="preserve">Załącznik Nr I </w:t>
      </w:r>
      <w:r w:rsidRPr="00262FED">
        <w:rPr>
          <w:rFonts w:ascii="Arial" w:hAnsi="Arial" w:cs="Arial"/>
          <w:sz w:val="20"/>
          <w:szCs w:val="20"/>
        </w:rPr>
        <w:t>do niniejszej umowy.</w:t>
      </w:r>
    </w:p>
    <w:p w14:paraId="4ED00FA3" w14:textId="77777777" w:rsidR="003F61FC" w:rsidRPr="00F35A30" w:rsidRDefault="003F61FC" w:rsidP="003F61FC">
      <w:pPr>
        <w:pStyle w:val="Ustp"/>
        <w:widowControl w:val="0"/>
        <w:numPr>
          <w:ilvl w:val="1"/>
          <w:numId w:val="14"/>
        </w:numPr>
        <w:ind w:left="567" w:hanging="567"/>
        <w:rPr>
          <w:rFonts w:ascii="Arial" w:hAnsi="Arial" w:cs="Arial"/>
          <w:sz w:val="20"/>
          <w:szCs w:val="20"/>
        </w:rPr>
      </w:pPr>
      <w:r w:rsidRPr="00F35A30">
        <w:rPr>
          <w:rFonts w:ascii="Arial" w:hAnsi="Arial" w:cs="Arial"/>
          <w:sz w:val="20"/>
          <w:szCs w:val="20"/>
        </w:rPr>
        <w:t>W przypadku wybudowania staraniem Zamawiającego nowych elementów Sieci gazowej, zostaną one, na podstawie Protokołu zdawczo – odbiorczego, dołączone do przedmiotu umowy, a kalkulacja czynszu dzierżawnego i pożytków z eksploatacji sieci zostaną ustalone w oparciu o parametry zawarte w załączniku nr 3 do oferty Wykonawcy</w:t>
      </w:r>
      <w:r>
        <w:rPr>
          <w:rFonts w:ascii="Arial" w:hAnsi="Arial" w:cs="Arial"/>
          <w:sz w:val="20"/>
          <w:szCs w:val="20"/>
        </w:rPr>
        <w:t>.</w:t>
      </w:r>
    </w:p>
    <w:p w14:paraId="1EF4BD81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2E16B6CF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15" w:name="_Toc414340819"/>
      <w:bookmarkStart w:id="16" w:name="_Toc500510217"/>
      <w:r w:rsidRPr="008970EF">
        <w:rPr>
          <w:rFonts w:ascii="Arial" w:hAnsi="Arial" w:cs="Arial"/>
          <w:sz w:val="20"/>
          <w:szCs w:val="20"/>
          <w:u w:val="none"/>
        </w:rPr>
        <w:t>OKRES OBOWIĄZYWANIA UMOWY</w:t>
      </w:r>
      <w:bookmarkEnd w:id="15"/>
      <w:bookmarkEnd w:id="16"/>
    </w:p>
    <w:p w14:paraId="386FFED6" w14:textId="3C414C70" w:rsidR="003F61FC" w:rsidRPr="00266A5D" w:rsidRDefault="003F61FC" w:rsidP="003F61FC">
      <w:pPr>
        <w:pStyle w:val="Ustp"/>
        <w:widowControl w:val="0"/>
        <w:numPr>
          <w:ilvl w:val="3"/>
          <w:numId w:val="2"/>
        </w:numPr>
        <w:tabs>
          <w:tab w:val="num" w:pos="2836"/>
        </w:tabs>
        <w:ind w:left="567" w:hanging="567"/>
        <w:rPr>
          <w:rFonts w:ascii="Arial" w:hAnsi="Arial" w:cs="Arial"/>
          <w:sz w:val="20"/>
          <w:szCs w:val="20"/>
        </w:rPr>
      </w:pPr>
      <w:bookmarkStart w:id="17" w:name="_Ref401838190"/>
      <w:r w:rsidRPr="00266A5D">
        <w:rPr>
          <w:rFonts w:ascii="Arial" w:hAnsi="Arial" w:cs="Arial"/>
          <w:sz w:val="20"/>
          <w:szCs w:val="20"/>
        </w:rPr>
        <w:t xml:space="preserve">Niniejsza umowa, w zakresie pełnienia funkcji operatora sieci gazowej zostaje zawarta na okres od </w:t>
      </w:r>
      <w:r w:rsidRPr="00266A5D">
        <w:rPr>
          <w:rFonts w:ascii="Arial" w:hAnsi="Arial" w:cs="Arial"/>
          <w:sz w:val="20"/>
          <w:szCs w:val="20"/>
          <w:lang w:eastAsia="pl-PL"/>
        </w:rPr>
        <w:t xml:space="preserve">dnia </w:t>
      </w:r>
      <w:r w:rsidRPr="00266A5D">
        <w:rPr>
          <w:rFonts w:ascii="Arial" w:hAnsi="Arial" w:cs="Arial"/>
          <w:sz w:val="20"/>
          <w:szCs w:val="20"/>
        </w:rPr>
        <w:t>w</w:t>
      </w:r>
      <w:r w:rsidRPr="00266A5D">
        <w:rPr>
          <w:rFonts w:ascii="Arial" w:hAnsi="Arial" w:cs="Arial"/>
          <w:sz w:val="20"/>
          <w:szCs w:val="20"/>
          <w:lang w:eastAsia="pl-PL"/>
        </w:rPr>
        <w:t xml:space="preserve">ydania sieci gazowej przez Zamawiającego na rzecz Wykonawcy </w:t>
      </w:r>
      <w:r w:rsidRPr="00266A5D">
        <w:rPr>
          <w:rFonts w:ascii="Arial" w:hAnsi="Arial" w:cs="Arial"/>
          <w:sz w:val="20"/>
          <w:szCs w:val="20"/>
        </w:rPr>
        <w:t>do dnia upływu okresu trwałości ostatniego projektu dotyczącego sieci gazowej, finansowanego ze środków zewnętrznych i sfinalizowania ostatniej umowy pierwokupu</w:t>
      </w:r>
      <w:bookmarkEnd w:id="17"/>
      <w:r w:rsidRPr="00266A5D">
        <w:rPr>
          <w:rFonts w:ascii="Arial" w:hAnsi="Arial" w:cs="Arial"/>
          <w:sz w:val="20"/>
          <w:szCs w:val="20"/>
          <w:lang w:eastAsia="pl-PL"/>
        </w:rPr>
        <w:t>,</w:t>
      </w:r>
      <w:r w:rsidRPr="00266A5D">
        <w:rPr>
          <w:rFonts w:ascii="Arial" w:hAnsi="Arial" w:cs="Arial"/>
          <w:sz w:val="20"/>
          <w:szCs w:val="20"/>
        </w:rPr>
        <w:t xml:space="preserve"> jed</w:t>
      </w:r>
      <w:r w:rsidR="00D71E89">
        <w:rPr>
          <w:rFonts w:ascii="Arial" w:hAnsi="Arial" w:cs="Arial"/>
          <w:sz w:val="20"/>
          <w:szCs w:val="20"/>
        </w:rPr>
        <w:t>nak nie dłużej niż do dnia 31.03.2025</w:t>
      </w:r>
      <w:r w:rsidRPr="00266A5D">
        <w:rPr>
          <w:rFonts w:ascii="Arial" w:hAnsi="Arial" w:cs="Arial"/>
          <w:sz w:val="20"/>
          <w:szCs w:val="20"/>
        </w:rPr>
        <w:t xml:space="preserve">r. </w:t>
      </w:r>
    </w:p>
    <w:p w14:paraId="3B903734" w14:textId="174CFB20" w:rsidR="003F61FC" w:rsidRPr="00CF681A" w:rsidRDefault="003F61FC" w:rsidP="003F61FC">
      <w:pPr>
        <w:pStyle w:val="Ustp"/>
        <w:widowControl w:val="0"/>
        <w:numPr>
          <w:ilvl w:val="3"/>
          <w:numId w:val="2"/>
        </w:numPr>
        <w:ind w:left="567" w:hanging="567"/>
        <w:rPr>
          <w:rFonts w:ascii="Arial" w:hAnsi="Arial" w:cs="Arial"/>
          <w:sz w:val="20"/>
          <w:szCs w:val="20"/>
        </w:rPr>
      </w:pPr>
      <w:bookmarkStart w:id="18" w:name="_Ref406977352"/>
      <w:bookmarkStart w:id="19" w:name="_Ref401859002"/>
      <w:r w:rsidRPr="00CF681A">
        <w:rPr>
          <w:rFonts w:ascii="Arial" w:hAnsi="Arial" w:cs="Arial"/>
          <w:sz w:val="20"/>
          <w:szCs w:val="20"/>
        </w:rPr>
        <w:t>W</w:t>
      </w:r>
      <w:r w:rsidRPr="00CF681A">
        <w:rPr>
          <w:rFonts w:ascii="Arial" w:hAnsi="Arial" w:cs="Arial"/>
          <w:sz w:val="20"/>
          <w:szCs w:val="20"/>
          <w:lang w:eastAsia="pl-PL"/>
        </w:rPr>
        <w:t>ydanie Sieci gazowej przez Zamawiającego na rzecz Wykonawcy</w:t>
      </w:r>
      <w:r w:rsidR="00052128" w:rsidRPr="00CF681A">
        <w:rPr>
          <w:rFonts w:ascii="Arial" w:hAnsi="Arial" w:cs="Arial"/>
          <w:sz w:val="20"/>
          <w:szCs w:val="20"/>
          <w:lang w:eastAsia="pl-PL"/>
        </w:rPr>
        <w:t xml:space="preserve"> nastąpi z</w:t>
      </w:r>
      <w:r w:rsidRPr="00CF681A">
        <w:rPr>
          <w:rFonts w:ascii="Arial" w:hAnsi="Arial" w:cs="Arial"/>
          <w:sz w:val="20"/>
          <w:szCs w:val="20"/>
          <w:lang w:eastAsia="pl-PL"/>
        </w:rPr>
        <w:t xml:space="preserve"> dn</w:t>
      </w:r>
      <w:r w:rsidR="00052128" w:rsidRPr="00CF681A">
        <w:rPr>
          <w:rFonts w:ascii="Arial" w:hAnsi="Arial" w:cs="Arial"/>
          <w:sz w:val="20"/>
          <w:szCs w:val="20"/>
          <w:lang w:eastAsia="pl-PL"/>
        </w:rPr>
        <w:t>iem zawarcia niniejszej umowy,</w:t>
      </w:r>
      <w:r w:rsidRPr="00CF681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2128" w:rsidRPr="00CF681A">
        <w:rPr>
          <w:rFonts w:ascii="Arial" w:hAnsi="Arial" w:cs="Arial"/>
          <w:sz w:val="20"/>
          <w:szCs w:val="20"/>
          <w:lang w:eastAsia="pl-PL"/>
        </w:rPr>
        <w:t>n</w:t>
      </w:r>
      <w:r w:rsidRPr="00CF681A">
        <w:rPr>
          <w:rFonts w:ascii="Arial" w:hAnsi="Arial" w:cs="Arial"/>
          <w:sz w:val="20"/>
          <w:szCs w:val="20"/>
          <w:lang w:eastAsia="pl-PL"/>
        </w:rPr>
        <w:t>a podstawie pisemnego protokołu zdawczo-odbiorczego podpisanego przez prawidłowo umocowanych przedstawicieli Stron.</w:t>
      </w:r>
      <w:bookmarkEnd w:id="18"/>
      <w:r w:rsidRPr="00CF681A" w:rsidDel="00423D5D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9"/>
    </w:p>
    <w:p w14:paraId="26A2891A" w14:textId="237A2A89" w:rsidR="003F61FC" w:rsidRDefault="003F61FC" w:rsidP="003F61FC">
      <w:pPr>
        <w:pStyle w:val="Ustp"/>
        <w:widowControl w:val="0"/>
        <w:numPr>
          <w:ilvl w:val="3"/>
          <w:numId w:val="2"/>
        </w:numPr>
        <w:tabs>
          <w:tab w:val="num" w:pos="2836"/>
        </w:tabs>
        <w:ind w:left="567" w:hanging="567"/>
        <w:rPr>
          <w:rFonts w:ascii="Arial" w:hAnsi="Arial" w:cs="Arial"/>
          <w:sz w:val="20"/>
          <w:szCs w:val="20"/>
        </w:rPr>
      </w:pPr>
      <w:r w:rsidRPr="00266A5D">
        <w:rPr>
          <w:rFonts w:ascii="Arial" w:hAnsi="Arial" w:cs="Arial"/>
          <w:sz w:val="20"/>
          <w:szCs w:val="20"/>
        </w:rPr>
        <w:t>Niniejsza umowa, w zakr</w:t>
      </w:r>
      <w:r>
        <w:rPr>
          <w:rFonts w:ascii="Arial" w:hAnsi="Arial" w:cs="Arial"/>
          <w:sz w:val="20"/>
          <w:szCs w:val="20"/>
        </w:rPr>
        <w:t>esie pierwokupu</w:t>
      </w:r>
      <w:r w:rsidRPr="00266A5D">
        <w:rPr>
          <w:rFonts w:ascii="Arial" w:hAnsi="Arial" w:cs="Arial"/>
          <w:sz w:val="20"/>
          <w:szCs w:val="20"/>
        </w:rPr>
        <w:t xml:space="preserve"> sieci gazowej zostaje zawarta na okres od </w:t>
      </w:r>
      <w:r w:rsidRPr="00266A5D">
        <w:rPr>
          <w:rFonts w:ascii="Arial" w:hAnsi="Arial" w:cs="Arial"/>
          <w:sz w:val="20"/>
          <w:szCs w:val="20"/>
          <w:lang w:eastAsia="pl-PL"/>
        </w:rPr>
        <w:t xml:space="preserve">dnia </w:t>
      </w:r>
      <w:r>
        <w:rPr>
          <w:rFonts w:ascii="Arial" w:hAnsi="Arial" w:cs="Arial"/>
          <w:sz w:val="20"/>
          <w:szCs w:val="20"/>
          <w:lang w:eastAsia="pl-PL"/>
        </w:rPr>
        <w:t xml:space="preserve">jej zawarcia </w:t>
      </w:r>
      <w:r w:rsidRPr="00266A5D">
        <w:rPr>
          <w:rFonts w:ascii="Arial" w:hAnsi="Arial" w:cs="Arial"/>
          <w:sz w:val="20"/>
          <w:szCs w:val="20"/>
        </w:rPr>
        <w:t>do dnia upływu okresu trwałości ostatniego projektu dotyczącego sieci gazowej, finansowanego ze środków zewnętrznych i sfinalizowania ostatniej umowy pierwokupu</w:t>
      </w:r>
      <w:r w:rsidRPr="00266A5D">
        <w:rPr>
          <w:rFonts w:ascii="Arial" w:hAnsi="Arial" w:cs="Arial"/>
          <w:sz w:val="20"/>
          <w:szCs w:val="20"/>
          <w:lang w:eastAsia="pl-PL"/>
        </w:rPr>
        <w:t>,</w:t>
      </w:r>
      <w:r w:rsidRPr="00266A5D">
        <w:rPr>
          <w:rFonts w:ascii="Arial" w:hAnsi="Arial" w:cs="Arial"/>
          <w:sz w:val="20"/>
          <w:szCs w:val="20"/>
        </w:rPr>
        <w:t xml:space="preserve"> jed</w:t>
      </w:r>
      <w:r w:rsidR="00D71E89">
        <w:rPr>
          <w:rFonts w:ascii="Arial" w:hAnsi="Arial" w:cs="Arial"/>
          <w:sz w:val="20"/>
          <w:szCs w:val="20"/>
        </w:rPr>
        <w:t>nak nie dłużej niż do dnia 31.03.2025</w:t>
      </w:r>
      <w:r w:rsidRPr="00266A5D">
        <w:rPr>
          <w:rFonts w:ascii="Arial" w:hAnsi="Arial" w:cs="Arial"/>
          <w:sz w:val="20"/>
          <w:szCs w:val="20"/>
        </w:rPr>
        <w:t>r.</w:t>
      </w:r>
    </w:p>
    <w:p w14:paraId="447281A9" w14:textId="54A2AC67" w:rsidR="003F61FC" w:rsidRPr="00266A5D" w:rsidRDefault="003F61FC" w:rsidP="003F61FC">
      <w:pPr>
        <w:pStyle w:val="Ustp"/>
        <w:widowControl w:val="0"/>
        <w:numPr>
          <w:ilvl w:val="3"/>
          <w:numId w:val="2"/>
        </w:numPr>
        <w:tabs>
          <w:tab w:val="num" w:pos="2836"/>
        </w:tabs>
        <w:ind w:left="567" w:hanging="567"/>
        <w:rPr>
          <w:rFonts w:ascii="Arial" w:hAnsi="Arial" w:cs="Arial"/>
          <w:sz w:val="20"/>
          <w:szCs w:val="20"/>
        </w:rPr>
      </w:pPr>
      <w:r w:rsidRPr="00266A5D">
        <w:rPr>
          <w:rFonts w:ascii="Arial" w:hAnsi="Arial" w:cs="Arial"/>
          <w:bCs/>
          <w:sz w:val="20"/>
          <w:szCs w:val="20"/>
        </w:rPr>
        <w:t>Realizacja umowy w zakresie pierwokupu sieci gazowej, sukcesywnie, zgodnie z h</w:t>
      </w:r>
      <w:r w:rsidRPr="00266A5D">
        <w:rPr>
          <w:rFonts w:ascii="Arial" w:hAnsi="Arial" w:cs="Arial"/>
          <w:sz w:val="20"/>
          <w:szCs w:val="20"/>
        </w:rPr>
        <w:t>armonogramem sprzedaży sieci gazowej, ze wskazaniem terminów upływu okresów trwałości projektów, w ramach których była realizowana, stanowi załącznik nr 2 do oferty Wykonawcy</w:t>
      </w:r>
      <w:r w:rsidR="00D71E89">
        <w:rPr>
          <w:rFonts w:ascii="Arial" w:hAnsi="Arial" w:cs="Arial"/>
          <w:sz w:val="20"/>
          <w:szCs w:val="20"/>
        </w:rPr>
        <w:t xml:space="preserve">. Termin pierwokupu poszczególnych odcinków sieci gazowej nie może być dłuższy niż 3 miesiące od daty wskazanej w harmonogramie, za wyjątkiem roku 2018, gdzie pierwokup musi zostać dokonany do dnia 20.12.2018r. </w:t>
      </w:r>
      <w:r w:rsidRPr="00266A5D">
        <w:rPr>
          <w:rFonts w:ascii="Arial" w:hAnsi="Arial" w:cs="Arial"/>
          <w:sz w:val="20"/>
          <w:szCs w:val="20"/>
        </w:rPr>
        <w:t xml:space="preserve">  </w:t>
      </w:r>
    </w:p>
    <w:p w14:paraId="77E51AB7" w14:textId="77777777" w:rsidR="003F61FC" w:rsidRPr="008970EF" w:rsidRDefault="003F61FC" w:rsidP="003F61FC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0" w:firstLine="0"/>
        <w:jc w:val="both"/>
        <w:rPr>
          <w:rFonts w:ascii="Arial" w:hAnsi="Arial" w:cs="Arial"/>
          <w:sz w:val="20"/>
          <w:szCs w:val="20"/>
          <w:u w:val="none"/>
        </w:rPr>
      </w:pPr>
      <w:bookmarkStart w:id="20" w:name="_Toc414340820"/>
    </w:p>
    <w:p w14:paraId="2B3ED505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4"/>
        </w:numPr>
        <w:tabs>
          <w:tab w:val="clear" w:pos="993"/>
          <w:tab w:val="num" w:pos="709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21" w:name="_Toc500510218"/>
      <w:r w:rsidRPr="008970EF">
        <w:rPr>
          <w:rFonts w:ascii="Arial" w:hAnsi="Arial" w:cs="Arial"/>
          <w:sz w:val="20"/>
          <w:szCs w:val="20"/>
          <w:u w:val="none"/>
        </w:rPr>
        <w:t xml:space="preserve">OBOWIĄZKI </w:t>
      </w:r>
      <w:bookmarkEnd w:id="20"/>
      <w:bookmarkEnd w:id="21"/>
      <w:r>
        <w:rPr>
          <w:rFonts w:ascii="Arial" w:hAnsi="Arial" w:cs="Arial"/>
          <w:sz w:val="20"/>
          <w:szCs w:val="20"/>
          <w:u w:val="none"/>
        </w:rPr>
        <w:t>WYKONAWCY</w:t>
      </w:r>
    </w:p>
    <w:p w14:paraId="247EE215" w14:textId="77777777" w:rsidR="003F61FC" w:rsidRPr="00E92EAB" w:rsidRDefault="003F61FC" w:rsidP="003F61FC">
      <w:pPr>
        <w:pStyle w:val="Ustp"/>
        <w:widowControl w:val="0"/>
        <w:numPr>
          <w:ilvl w:val="0"/>
          <w:numId w:val="11"/>
        </w:numPr>
        <w:ind w:left="567" w:hanging="567"/>
        <w:rPr>
          <w:rFonts w:ascii="Arial" w:hAnsi="Arial" w:cs="Arial"/>
          <w:sz w:val="20"/>
          <w:szCs w:val="20"/>
          <w:lang w:eastAsia="pl-PL"/>
        </w:rPr>
      </w:pPr>
      <w:bookmarkStart w:id="22" w:name="_Ref401843793"/>
      <w:r>
        <w:rPr>
          <w:rFonts w:ascii="Arial" w:hAnsi="Arial" w:cs="Arial"/>
          <w:sz w:val="20"/>
          <w:szCs w:val="20"/>
          <w:lang w:eastAsia="pl-PL"/>
        </w:rPr>
        <w:t>Wykonawca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zobowiązuje się prowadzić na Sieci gazowej działalność w zakresie dystrybucji paliw gazowych oraz realizować w odniesieniu do Sieci gazowej zadania OSD stosując obiektywne i przejrzyste zasady zapewniające równoprawne traktowanie użytkowników Sieci gazowej, przestrzegając warunków prowadzenia działalności w powyższym zakresie wynikających w szczególności z Koncesji</w:t>
      </w:r>
      <w:r>
        <w:rPr>
          <w:rFonts w:ascii="Arial" w:hAnsi="Arial" w:cs="Arial"/>
          <w:sz w:val="20"/>
          <w:szCs w:val="20"/>
          <w:lang w:eastAsia="pl-PL"/>
        </w:rPr>
        <w:t xml:space="preserve"> DPG, Decyzji operatorskiej, Instrukcji Ruchu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, Taryfy oraz przepisów </w:t>
      </w:r>
      <w:r w:rsidRPr="00E92EAB">
        <w:rPr>
          <w:rFonts w:ascii="Arial" w:hAnsi="Arial" w:cs="Arial"/>
          <w:sz w:val="20"/>
          <w:szCs w:val="20"/>
          <w:lang w:eastAsia="pl-PL"/>
        </w:rPr>
        <w:t>PE i wydanych na ich podstawie aktów wykonawczych. W ramach działalności, o której mowa powyżej do obowiązków Wykonawcy należy w szczególności:</w:t>
      </w:r>
    </w:p>
    <w:bookmarkEnd w:id="22"/>
    <w:p w14:paraId="32B3FB20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849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a) zapewnienie eksploatacji, bieżących napraw, konserwacji i przeglądów niezbędnych do zachowania przedmiotu umowy w stanie niepogorszonym, w sposób gwarantujący niezawodność funkcjonowania Sieci gazowej;</w:t>
      </w:r>
    </w:p>
    <w:p w14:paraId="3DB5B6A5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t xml:space="preserve">Należyta i sprawna obsługa i eksploatacja sieci i urządzeń będących przedmiotem zamówienia wraz z bezawaryjną, całodobową dostawą gazu ziemnego do odbiorców w wymaganej ilości i pod odpowiednim ciśnieniem </w:t>
      </w:r>
    </w:p>
    <w:p w14:paraId="7F2C9E5F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t>Utrzymanie obiektów oraz sieci gazowej wraz z przyłączami w należytym stanie technicznym</w:t>
      </w:r>
    </w:p>
    <w:p w14:paraId="6DC498D2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t>Zabezpieczenie sieci i urządzeń towarzyszących (stacje redukcyjno-pomiarowe) przed dostępem osób nieuprawnionych</w:t>
      </w:r>
    </w:p>
    <w:p w14:paraId="2A27A94D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color w:val="272725"/>
          <w:sz w:val="20"/>
          <w:szCs w:val="20"/>
        </w:rPr>
        <w:lastRenderedPageBreak/>
        <w:t>Prowadzeniu odpowiedniej i wymaganej przepisami dokumentacji pracy sieci gazowej</w:t>
      </w:r>
    </w:p>
    <w:p w14:paraId="4E96AFEF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bezpieczeństwo dostarczania paliw gazowych poprzez zapewnienie bezpieczeństwa funkcjonowania Sieci gazowej i realizację umów z jej użytkownikami;</w:t>
      </w:r>
    </w:p>
    <w:p w14:paraId="05E8502D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prowadzenie ruchu Sieci gazowej w sposób skoordynowany i efektywny z zachowaniem wymaganej niezawodności dostarczania paliw gazowych i ich jakości;</w:t>
      </w:r>
    </w:p>
    <w:p w14:paraId="3C58747D" w14:textId="77777777" w:rsidR="003F61FC" w:rsidRPr="00E92EAB" w:rsidRDefault="003F61FC" w:rsidP="003F61FC">
      <w:pPr>
        <w:pStyle w:val="Ustp"/>
        <w:widowControl w:val="0"/>
        <w:numPr>
          <w:ilvl w:val="0"/>
          <w:numId w:val="17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zapewnienia należytego zarządzania przepływami paliw gazowych na połączeniach z innymi systemami gazowymi;</w:t>
      </w:r>
    </w:p>
    <w:p w14:paraId="2879A459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i) świadczenie usług niezbędnych do prawidłowego funkcjonowania systemu gazowego;</w:t>
      </w:r>
    </w:p>
    <w:p w14:paraId="5DA2A201" w14:textId="77777777" w:rsidR="003F61FC" w:rsidRPr="00E92EAB" w:rsidRDefault="003F61FC" w:rsidP="003F61FC">
      <w:pPr>
        <w:pStyle w:val="Ustp"/>
        <w:widowControl w:val="0"/>
        <w:numPr>
          <w:ilvl w:val="0"/>
          <w:numId w:val="18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bilansowanie systemu i zarządzanie ograniczeniami w systemie gazowym oraz prowadzenie z użytkownikami tego systemu rozliczeń wynikających z niezbilansowania paliw gazowych dostarczonych do i pobranych z systemu;</w:t>
      </w:r>
    </w:p>
    <w:p w14:paraId="432DD8A1" w14:textId="77777777" w:rsidR="003F61FC" w:rsidRPr="00E92EAB" w:rsidRDefault="003F61FC" w:rsidP="003F61FC">
      <w:pPr>
        <w:pStyle w:val="Ustp"/>
        <w:widowControl w:val="0"/>
        <w:numPr>
          <w:ilvl w:val="0"/>
          <w:numId w:val="18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 xml:space="preserve">dostarczanie użytkownikom systemu i operatorom innych systemów gazowych informacji o warunkach świadczenia usług dystrybucji paliw gazowych, w tym </w:t>
      </w:r>
      <w:r w:rsidRPr="00E92EAB">
        <w:rPr>
          <w:rFonts w:ascii="Arial" w:hAnsi="Arial" w:cs="Arial"/>
          <w:sz w:val="20"/>
          <w:szCs w:val="20"/>
          <w:lang w:eastAsia="pl-PL"/>
        </w:rPr>
        <w:br/>
        <w:t>o współpracy z połączonymi systemami gazowym;</w:t>
      </w:r>
    </w:p>
    <w:p w14:paraId="50DC7147" w14:textId="77777777" w:rsidR="003F61FC" w:rsidRPr="00E92EAB" w:rsidRDefault="003F61FC" w:rsidP="003F61FC">
      <w:pPr>
        <w:pStyle w:val="Ustp"/>
        <w:widowControl w:val="0"/>
        <w:numPr>
          <w:ilvl w:val="0"/>
          <w:numId w:val="18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współpraca z Właścicielem oraz z przedsiębiorstwami energetycznymi lub operatorami systemów gazowych, w zakresie niezbędnym dla zapewnienia niezawodnego i efektywnego funkcjonowania Sieci gazowej;</w:t>
      </w:r>
    </w:p>
    <w:p w14:paraId="33F29400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ł) zawieranie we własnym imieniu umów o przyłączenie do Sieci gazowej oraz umów o świadczenie usług dystrybucji paliw gazowych przy wykorzystaniu Sieci gazowej;</w:t>
      </w:r>
    </w:p>
    <w:p w14:paraId="7C248A5B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 xml:space="preserve">m) wydawanie warunków przyłączenia do Sieci gazowej oraz zawierania umów </w:t>
      </w:r>
      <w:r w:rsidRPr="00E92EAB">
        <w:rPr>
          <w:rFonts w:ascii="Arial" w:hAnsi="Arial" w:cs="Arial"/>
          <w:sz w:val="20"/>
          <w:szCs w:val="20"/>
          <w:lang w:eastAsia="pl-PL"/>
        </w:rPr>
        <w:br/>
        <w:t>o przyłączenie do Sieci gazowej, o ile zaistnieją techniczne i ekonomiczne warunki przyłączenia do sieci i dostarczania paliw gazowych, a podmiot ubiegający się o przyłączenie spełni warunki przyłączenia do Sieci gazowej i odbioru, zgodnie z przepisami ustawy Prawo energetyczne oraz aktów wykonawczych do tej ustawy, jak również zgodnie z IRiESD, Koncesją DPG, Decyzją operatorską i Taryfą</w:t>
      </w:r>
    </w:p>
    <w:p w14:paraId="20DCB467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n) monitorowanie potrzeb, możliwości i warunków w zakresie rozbudowy Sieci gazowej</w:t>
      </w:r>
    </w:p>
    <w:p w14:paraId="4E01AA42" w14:textId="77777777" w:rsidR="003F61FC" w:rsidRPr="00E92EAB" w:rsidRDefault="003F61FC" w:rsidP="003F61FC">
      <w:pPr>
        <w:pStyle w:val="Ustp"/>
        <w:widowControl w:val="0"/>
        <w:numPr>
          <w:ilvl w:val="0"/>
          <w:numId w:val="19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pl-PL"/>
        </w:rPr>
        <w:t>utrzymywanie Sieci gazowej w należytym stanie technicznym, w tym ponoszenia nakładów na bieżące naprawy, konserwacje i przeglądy Sieci gazowej, z uwzględnieniem obowiązujących norm bezpieczeństwa</w:t>
      </w:r>
    </w:p>
    <w:p w14:paraId="30ED93D3" w14:textId="77777777" w:rsidR="003F61FC" w:rsidRPr="00E92EAB" w:rsidRDefault="003F61FC" w:rsidP="003F61FC">
      <w:pPr>
        <w:pStyle w:val="Ustp"/>
        <w:widowControl w:val="0"/>
        <w:numPr>
          <w:ilvl w:val="0"/>
          <w:numId w:val="19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de-AT"/>
        </w:rPr>
        <w:t>aktualizowanie i przechowywanie dokumentacji technicznej i innej niezbędnej do prawidłowego wykonywania działalności objętej zakresem Koncesji DPG i zadań Operatora</w:t>
      </w:r>
    </w:p>
    <w:p w14:paraId="254CC412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eastAsia="TimesNewRomanPSMT" w:hAnsi="Arial" w:cs="Arial"/>
          <w:sz w:val="20"/>
          <w:szCs w:val="20"/>
        </w:rPr>
        <w:t xml:space="preserve">Przestrzeganie przepisów BHP i Kodeksu Pracy oraz przepisów branżowych przy wykonywanych pracach i obsłudze sieci i urządzeń </w:t>
      </w:r>
    </w:p>
    <w:p w14:paraId="0D0AA5C8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  <w:lang w:eastAsia="de-AT"/>
        </w:rPr>
        <w:t>zapewnienie realizacji prac na Sieci gazowej przewidzianych Umową przez osoby posiadające odpowiednie wymagane prawem kwalifikacje</w:t>
      </w:r>
    </w:p>
    <w:p w14:paraId="6C86A8D2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>każdorazowe informowanie Właściciela, z co najmniej 7-dniowym wyprzedzeniem o rozpoczęciu lub zakończeniu planowanych prac na Sieci gazowej, przy czym obowiązek ten nie dotyczy sytuacji awaryjnych na Sieci gazowej - po zakończeniu prac Wykonawca zobowiązany będzie do doprowadzenia terenu do stanu poprzedniego</w:t>
      </w:r>
    </w:p>
    <w:p w14:paraId="05075EDA" w14:textId="42CE7F59" w:rsidR="003F61FC" w:rsidRPr="00CF681A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CF681A">
        <w:rPr>
          <w:rFonts w:ascii="Arial" w:hAnsi="Arial" w:cs="Arial"/>
          <w:sz w:val="20"/>
          <w:szCs w:val="20"/>
        </w:rPr>
        <w:t>posiadanie ubezpieczenia swojej działalności związanej z użytkowaniem Sieci gazowej z tytułu odpowiedzialności cywilnej</w:t>
      </w:r>
      <w:r w:rsidR="00052128" w:rsidRPr="00CF681A">
        <w:rPr>
          <w:rFonts w:ascii="Arial" w:hAnsi="Arial" w:cs="Arial"/>
          <w:sz w:val="20"/>
          <w:szCs w:val="20"/>
        </w:rPr>
        <w:t xml:space="preserve"> na sumę gwarancyjną 18 000 000,00 zł (słownie: osiemnaście milionów pln)</w:t>
      </w:r>
    </w:p>
    <w:p w14:paraId="06CE8DAB" w14:textId="77777777" w:rsidR="003F61FC" w:rsidRPr="00E92EAB" w:rsidRDefault="003F61FC" w:rsidP="003F61FC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 w:rsidRPr="00E92EAB">
        <w:rPr>
          <w:rFonts w:ascii="Arial" w:hAnsi="Arial" w:cs="Arial"/>
          <w:sz w:val="20"/>
          <w:szCs w:val="20"/>
        </w:rPr>
        <w:t>ponoszenia wszelkich kosztów związanych z prowadzoną dzierżawą, a w szczególności:</w:t>
      </w:r>
    </w:p>
    <w:p w14:paraId="0C3B0CEA" w14:textId="77777777" w:rsidR="00241218" w:rsidRDefault="003F61FC" w:rsidP="00241218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sz w:val="20"/>
          <w:szCs w:val="20"/>
        </w:rPr>
      </w:pPr>
      <w:r w:rsidRPr="00E92EAB">
        <w:rPr>
          <w:rFonts w:ascii="Arial" w:eastAsia="TimesNewRomanPSMT" w:hAnsi="Arial" w:cs="Arial"/>
          <w:sz w:val="20"/>
          <w:szCs w:val="20"/>
        </w:rPr>
        <w:t xml:space="preserve">      kosztów czynszu dzierżawnego, kosztów związanych z dostarczaniem gazu ziemnego do odbiorców, kosztów energii elektrycznej, wszelkich ewentualnych opłat np. za korzystanie </w:t>
      </w:r>
      <w:r w:rsidRPr="00D71E89">
        <w:rPr>
          <w:rFonts w:ascii="Arial" w:eastAsia="TimesNewRomanPSMT" w:hAnsi="Arial" w:cs="Arial"/>
          <w:sz w:val="20"/>
          <w:szCs w:val="20"/>
        </w:rPr>
        <w:t>ze środowiska, opłat do Urzędu Dozoru Technicznego, podatków</w:t>
      </w:r>
      <w:r w:rsidR="00D71E89" w:rsidRPr="00D71E89">
        <w:rPr>
          <w:rFonts w:ascii="Arial" w:eastAsia="TimesNewRomanPSMT" w:hAnsi="Arial" w:cs="Arial"/>
          <w:sz w:val="20"/>
          <w:szCs w:val="20"/>
        </w:rPr>
        <w:t xml:space="preserve"> (w tym również podatków lokalnych)</w:t>
      </w:r>
      <w:r w:rsidRPr="00D71E89">
        <w:rPr>
          <w:rFonts w:ascii="Arial" w:eastAsia="TimesNewRomanPSMT" w:hAnsi="Arial" w:cs="Arial"/>
          <w:sz w:val="20"/>
          <w:szCs w:val="20"/>
        </w:rPr>
        <w:t>, kar  umownych (np. WIOŚ, PIP) oraz usług telekomunikacyjnych,</w:t>
      </w:r>
      <w:r w:rsidRPr="00E92EAB">
        <w:rPr>
          <w:rFonts w:ascii="Arial" w:eastAsia="TimesNewRomanPSMT" w:hAnsi="Arial" w:cs="Arial"/>
          <w:sz w:val="20"/>
          <w:szCs w:val="20"/>
        </w:rPr>
        <w:t xml:space="preserve"> ubezpieczenia majątku będącego przedmiotem dzierżawy w pełnym zakresie, w tym od zdarzeń losowych, kosztów remontów, </w:t>
      </w:r>
      <w:r w:rsidRPr="00E92EAB">
        <w:rPr>
          <w:rFonts w:ascii="Arial" w:hAnsi="Arial" w:cs="Arial"/>
          <w:sz w:val="20"/>
          <w:szCs w:val="20"/>
        </w:rPr>
        <w:t xml:space="preserve">zakupu urządzeń i wymiany zużytych elementów. Powyższy katalog nie wyczerpuje zakresu ponoszonych kosztów, o ile dotyczą one </w:t>
      </w:r>
      <w:r w:rsidRPr="00E92EAB">
        <w:rPr>
          <w:rFonts w:ascii="Arial" w:hAnsi="Arial" w:cs="Arial"/>
          <w:sz w:val="20"/>
          <w:szCs w:val="20"/>
        </w:rPr>
        <w:lastRenderedPageBreak/>
        <w:t>bezpośrednio dzierżawionego majątku.</w:t>
      </w:r>
    </w:p>
    <w:p w14:paraId="3D1D7CA3" w14:textId="29DC2267" w:rsidR="003F61FC" w:rsidRPr="00241218" w:rsidRDefault="00241218" w:rsidP="00241218">
      <w:pPr>
        <w:pStyle w:val="Ustp"/>
        <w:widowControl w:val="0"/>
        <w:numPr>
          <w:ilvl w:val="0"/>
          <w:numId w:val="20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241218">
        <w:rPr>
          <w:rFonts w:ascii="Arial" w:hAnsi="Arial" w:cs="Arial"/>
          <w:sz w:val="20"/>
          <w:szCs w:val="20"/>
        </w:rPr>
        <w:t xml:space="preserve">W przypadku sprzedaży przez Zamawiającego poszczególnych elementów wchodzących w skład umowy dzierżawy, Wykonawca ma obowiązek regulowania wszelkich podatków i opłat lokalnych z tym związanych. </w:t>
      </w:r>
      <w:r w:rsidR="003F61FC" w:rsidRPr="00241218">
        <w:rPr>
          <w:rFonts w:ascii="Arial" w:hAnsi="Arial" w:cs="Arial"/>
          <w:sz w:val="20"/>
          <w:szCs w:val="20"/>
        </w:rPr>
        <w:t xml:space="preserve"> </w:t>
      </w:r>
    </w:p>
    <w:p w14:paraId="2F4356CD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  <w:lang w:eastAsia="pl-PL"/>
        </w:rPr>
      </w:pPr>
    </w:p>
    <w:p w14:paraId="4565CB4B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23" w:name="_Toc414340821"/>
      <w:bookmarkStart w:id="24" w:name="_Toc500510219"/>
      <w:r w:rsidRPr="008970EF">
        <w:rPr>
          <w:rFonts w:ascii="Arial" w:hAnsi="Arial" w:cs="Arial"/>
          <w:sz w:val="20"/>
          <w:szCs w:val="20"/>
          <w:u w:val="none"/>
        </w:rPr>
        <w:t>OBOWIĄZKI WŁAŚCICIELA</w:t>
      </w:r>
      <w:bookmarkEnd w:id="23"/>
      <w:bookmarkEnd w:id="24"/>
    </w:p>
    <w:p w14:paraId="6D34C766" w14:textId="77777777" w:rsidR="003F61FC" w:rsidRPr="008970EF" w:rsidRDefault="003F61FC" w:rsidP="003F61FC">
      <w:pPr>
        <w:pStyle w:val="Ustp"/>
        <w:widowControl w:val="0"/>
        <w:numPr>
          <w:ilvl w:val="1"/>
          <w:numId w:val="8"/>
        </w:numPr>
        <w:tabs>
          <w:tab w:val="clear" w:pos="862"/>
        </w:tabs>
        <w:ind w:left="567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celu umożliwienia Wykonawcy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skutecznego wykonywania działalności gospodarczej w zakresie dystrybucji paliw gazowych z wykorzystaniem Sieci gazowej oraz pełnienia na Sieci g</w:t>
      </w:r>
      <w:r>
        <w:rPr>
          <w:rFonts w:ascii="Arial" w:hAnsi="Arial" w:cs="Arial"/>
          <w:sz w:val="20"/>
          <w:szCs w:val="20"/>
          <w:lang w:eastAsia="pl-PL"/>
        </w:rPr>
        <w:t>azowej funkcji OSD, Zamawiający</w:t>
      </w:r>
      <w:r w:rsidRPr="008970EF">
        <w:rPr>
          <w:rFonts w:ascii="Arial" w:hAnsi="Arial" w:cs="Arial"/>
          <w:sz w:val="20"/>
          <w:szCs w:val="20"/>
          <w:lang w:eastAsia="pl-PL"/>
        </w:rPr>
        <w:t>:</w:t>
      </w:r>
    </w:p>
    <w:p w14:paraId="1CD27504" w14:textId="77777777" w:rsidR="003F61FC" w:rsidRPr="008970EF" w:rsidRDefault="003F61FC" w:rsidP="003F61FC">
      <w:pPr>
        <w:pStyle w:val="Akapitzlist"/>
        <w:widowControl w:val="0"/>
        <w:numPr>
          <w:ilvl w:val="2"/>
          <w:numId w:val="8"/>
        </w:numPr>
        <w:tabs>
          <w:tab w:val="clear" w:pos="1572"/>
          <w:tab w:val="num" w:pos="5257"/>
          <w:tab w:val="num" w:pos="5399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zobowiązuje się do zapewnienia niezwłocz</w:t>
      </w:r>
      <w:r>
        <w:rPr>
          <w:rFonts w:ascii="Arial" w:eastAsia="SimSun" w:hAnsi="Arial" w:cs="Arial"/>
          <w:bCs/>
          <w:sz w:val="20"/>
          <w:szCs w:val="20"/>
        </w:rPr>
        <w:t>nego bieżącego przekazywania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wszelkich dokumentów i informacji oraz współdziałania</w:t>
      </w:r>
      <w:r>
        <w:rPr>
          <w:rFonts w:ascii="Arial" w:eastAsia="SimSun" w:hAnsi="Arial" w:cs="Arial"/>
          <w:bCs/>
          <w:sz w:val="20"/>
          <w:szCs w:val="20"/>
        </w:rPr>
        <w:t xml:space="preserve"> z Wykonawcą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 zakresie niezbędnym do </w:t>
      </w:r>
      <w:r>
        <w:rPr>
          <w:rFonts w:ascii="Arial" w:eastAsia="SimSun" w:hAnsi="Arial" w:cs="Arial"/>
          <w:bCs/>
          <w:sz w:val="20"/>
          <w:szCs w:val="20"/>
        </w:rPr>
        <w:t>wykonywania przez Wykonawcę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</w:t>
      </w:r>
      <w:r w:rsidRPr="008970EF">
        <w:rPr>
          <w:rFonts w:ascii="Arial" w:eastAsia="SimSun" w:hAnsi="Arial" w:cs="Arial"/>
          <w:bCs/>
          <w:sz w:val="20"/>
          <w:szCs w:val="20"/>
          <w:lang w:eastAsia="de-AT"/>
        </w:rPr>
        <w:t xml:space="preserve">działalności objętej Koncesją DPG oraz realizacji </w:t>
      </w:r>
      <w:r w:rsidRPr="008970EF">
        <w:rPr>
          <w:rFonts w:ascii="Arial" w:eastAsia="SimSun" w:hAnsi="Arial" w:cs="Arial"/>
          <w:bCs/>
          <w:sz w:val="20"/>
          <w:szCs w:val="20"/>
        </w:rPr>
        <w:t>funkcji OSD;</w:t>
      </w:r>
    </w:p>
    <w:p w14:paraId="50DFCFBA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najpóźniej w terminie 30 dni od daty zawarcia Umowy zobowiązuje się wystąpić do Prezesa U</w:t>
      </w:r>
      <w:r>
        <w:rPr>
          <w:rFonts w:ascii="Arial" w:eastAsia="SimSun" w:hAnsi="Arial" w:cs="Arial"/>
          <w:bCs/>
          <w:sz w:val="20"/>
          <w:szCs w:val="20"/>
        </w:rPr>
        <w:t>RE z wnioskiem o wyznaczenie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Operatorem na Sieci gazowej, zgodnie z art. 9h ust. 1 ustawy Prawo energet</w:t>
      </w:r>
      <w:r>
        <w:rPr>
          <w:rFonts w:ascii="Arial" w:eastAsia="SimSun" w:hAnsi="Arial" w:cs="Arial"/>
          <w:bCs/>
          <w:sz w:val="20"/>
          <w:szCs w:val="20"/>
        </w:rPr>
        <w:t>yczne, chyba, że powierzenie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obowiązków OSD na sieciach dystrybucyjnych gazowych s</w:t>
      </w:r>
      <w:r>
        <w:rPr>
          <w:rFonts w:ascii="Arial" w:eastAsia="SimSun" w:hAnsi="Arial" w:cs="Arial"/>
          <w:bCs/>
          <w:sz w:val="20"/>
          <w:szCs w:val="20"/>
        </w:rPr>
        <w:t>tanowiących własność Zamawiającego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jest już objęte zakresem Decyzji operatorskiej i w związku z tym nie zaistnieje konieczność zmiany tej decyzji poprzez rozszerzenie jej zakresu o Sieć gazową;</w:t>
      </w:r>
    </w:p>
    <w:p w14:paraId="3530F208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wyraża zgodę na dokonywanie przez Prezesa URE, w trybie art. 155 Kodeksu postępowania administracyjnego, wszelkich zmian Decyzji operatorskiej o charakterze formalnym (deklaratoryjnym) polegających na ujawnianiu w jej treści zm</w:t>
      </w:r>
      <w:r>
        <w:rPr>
          <w:rFonts w:ascii="Arial" w:eastAsia="SimSun" w:hAnsi="Arial" w:cs="Arial"/>
          <w:bCs/>
          <w:sz w:val="20"/>
          <w:szCs w:val="20"/>
        </w:rPr>
        <w:t>ian danych identyfikujących Wykonawcę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 zakresie: firmy, adresu, miejscowości siedziby lub formy prawnej, względnie in</w:t>
      </w:r>
      <w:r>
        <w:rPr>
          <w:rFonts w:ascii="Arial" w:eastAsia="SimSun" w:hAnsi="Arial" w:cs="Arial"/>
          <w:bCs/>
          <w:sz w:val="20"/>
          <w:szCs w:val="20"/>
        </w:rPr>
        <w:t>nych danych identyfikujących Wykonawcę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w obrocie prawno-gospodarczym ujętych w treści przedmiotowej decyzji;</w:t>
      </w:r>
    </w:p>
    <w:p w14:paraId="31C1E01E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udostępnia Wykonawcy s</w:t>
      </w:r>
      <w:r w:rsidRPr="008970EF">
        <w:rPr>
          <w:rFonts w:ascii="Arial" w:eastAsia="SimSun" w:hAnsi="Arial" w:cs="Arial"/>
          <w:bCs/>
          <w:sz w:val="20"/>
          <w:szCs w:val="20"/>
        </w:rPr>
        <w:t>ieć gazową w zakresie niezbędnym do zgodnego z Umową korzystania z niej i wykonywania funkcji OSD na warunkach określonych w niniejszej Umowie, w szczególności zapewnia dostęp na teren, na którym zlokalizowana jest</w:t>
      </w:r>
      <w:r>
        <w:rPr>
          <w:rFonts w:ascii="Arial" w:eastAsia="SimSun" w:hAnsi="Arial" w:cs="Arial"/>
          <w:bCs/>
          <w:sz w:val="20"/>
          <w:szCs w:val="20"/>
        </w:rPr>
        <w:t xml:space="preserve"> Sieć gazowa dla pracowników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lub innych osób upoważnionych przez </w:t>
      </w:r>
      <w:r>
        <w:rPr>
          <w:rFonts w:ascii="Arial" w:eastAsia="SimSun" w:hAnsi="Arial" w:cs="Arial"/>
          <w:bCs/>
          <w:sz w:val="20"/>
          <w:szCs w:val="20"/>
        </w:rPr>
        <w:t>Wykonawcę</w:t>
      </w:r>
      <w:r w:rsidRPr="008970EF">
        <w:rPr>
          <w:rFonts w:ascii="Arial" w:eastAsia="SimSun" w:hAnsi="Arial" w:cs="Arial"/>
          <w:bCs/>
          <w:sz w:val="20"/>
          <w:szCs w:val="20"/>
        </w:rPr>
        <w:t>; powyższe dotyczy działek i gruntów s</w:t>
      </w:r>
      <w:r>
        <w:rPr>
          <w:rFonts w:ascii="Arial" w:eastAsia="SimSun" w:hAnsi="Arial" w:cs="Arial"/>
          <w:bCs/>
          <w:sz w:val="20"/>
          <w:szCs w:val="20"/>
        </w:rPr>
        <w:t>tanowiących własność Zamawiającego</w:t>
      </w:r>
      <w:r w:rsidRPr="008970EF">
        <w:rPr>
          <w:rFonts w:ascii="Arial" w:eastAsia="SimSun" w:hAnsi="Arial" w:cs="Arial"/>
          <w:bCs/>
          <w:sz w:val="20"/>
          <w:szCs w:val="20"/>
        </w:rPr>
        <w:t>, natomiast w przypadku nieruchomości należą</w:t>
      </w:r>
      <w:r>
        <w:rPr>
          <w:rFonts w:ascii="Arial" w:eastAsia="SimSun" w:hAnsi="Arial" w:cs="Arial"/>
          <w:bCs/>
          <w:sz w:val="20"/>
          <w:szCs w:val="20"/>
        </w:rPr>
        <w:t>cych do osób trzecich Zamawiający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zapewni dostęp do tych ww. terenu, w zakresie niezbędnym do prawidłowej eksploatacji Sieci gazowej;</w:t>
      </w:r>
    </w:p>
    <w:p w14:paraId="75BFB61D" w14:textId="77777777" w:rsidR="003F61FC" w:rsidRPr="008970EF" w:rsidRDefault="003F61FC" w:rsidP="003F61FC">
      <w:pPr>
        <w:widowControl w:val="0"/>
        <w:numPr>
          <w:ilvl w:val="2"/>
          <w:numId w:val="8"/>
        </w:numPr>
        <w:tabs>
          <w:tab w:val="num" w:pos="993"/>
          <w:tab w:val="num" w:pos="5257"/>
        </w:tabs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8970EF">
        <w:rPr>
          <w:rFonts w:ascii="Arial" w:eastAsia="SimSun" w:hAnsi="Arial" w:cs="Arial"/>
          <w:bCs/>
          <w:sz w:val="20"/>
          <w:szCs w:val="20"/>
        </w:rPr>
        <w:t>jeżeli realizacja przedmiotu niniejszej Umow</w:t>
      </w:r>
      <w:r>
        <w:rPr>
          <w:rFonts w:ascii="Arial" w:eastAsia="SimSun" w:hAnsi="Arial" w:cs="Arial"/>
          <w:bCs/>
          <w:sz w:val="20"/>
          <w:szCs w:val="20"/>
        </w:rPr>
        <w:t>y będzie wymagała udzielenia Wykonawcy przez Zamawiającego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odrębnych zgód, pełnomocnictw lub upoważnień, wówczas na </w:t>
      </w:r>
      <w:r>
        <w:rPr>
          <w:rFonts w:ascii="Arial" w:eastAsia="SimSun" w:hAnsi="Arial" w:cs="Arial"/>
          <w:bCs/>
          <w:sz w:val="20"/>
          <w:szCs w:val="20"/>
        </w:rPr>
        <w:t>żądanie Wykonawcy, Zamawiający udzieli Wykonawcy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takich odrębnych zgód, pełnomocnictw lub upoważnień w terminie wskazanym </w:t>
      </w:r>
      <w:r>
        <w:rPr>
          <w:rFonts w:ascii="Arial" w:eastAsia="SimSun" w:hAnsi="Arial" w:cs="Arial"/>
          <w:bCs/>
          <w:sz w:val="20"/>
          <w:szCs w:val="20"/>
        </w:rPr>
        <w:t>przez Wykonawcę, z zastrzeżeniem, że Wykonawca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każdor</w:t>
      </w:r>
      <w:r>
        <w:rPr>
          <w:rFonts w:ascii="Arial" w:eastAsia="SimSun" w:hAnsi="Arial" w:cs="Arial"/>
          <w:bCs/>
          <w:sz w:val="20"/>
          <w:szCs w:val="20"/>
        </w:rPr>
        <w:t>azowo poinformuje Zamawiającego</w:t>
      </w:r>
      <w:r w:rsidRPr="008970EF">
        <w:rPr>
          <w:rFonts w:ascii="Arial" w:eastAsia="SimSun" w:hAnsi="Arial" w:cs="Arial"/>
          <w:bCs/>
          <w:sz w:val="20"/>
          <w:szCs w:val="20"/>
        </w:rPr>
        <w:t xml:space="preserve"> z odpowiednim wyprzedzeniem o potrzebie ich udzielenia.</w:t>
      </w:r>
    </w:p>
    <w:p w14:paraId="56BA60DB" w14:textId="77777777" w:rsidR="003F61FC" w:rsidRPr="008970EF" w:rsidRDefault="003F61FC" w:rsidP="003F61FC">
      <w:pPr>
        <w:pStyle w:val="Ustp"/>
        <w:widowControl w:val="0"/>
        <w:numPr>
          <w:ilvl w:val="0"/>
          <w:numId w:val="12"/>
        </w:numPr>
        <w:ind w:left="567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Zamawiający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ustanawia na czas obowiązywania umowy na r</w:t>
      </w:r>
      <w:r>
        <w:rPr>
          <w:rFonts w:ascii="Arial" w:hAnsi="Arial" w:cs="Arial"/>
          <w:sz w:val="20"/>
          <w:szCs w:val="20"/>
          <w:lang w:eastAsia="pl-PL"/>
        </w:rPr>
        <w:t>zecz Wykonawcy</w:t>
      </w:r>
      <w:r w:rsidRPr="008970EF">
        <w:rPr>
          <w:rFonts w:ascii="Arial" w:hAnsi="Arial" w:cs="Arial"/>
          <w:sz w:val="20"/>
          <w:szCs w:val="20"/>
          <w:lang w:eastAsia="pl-PL"/>
        </w:rPr>
        <w:t xml:space="preserve"> prawo do korzystania z dokumentacji niezbędnej do prawidłowej realizacji Umowy, wytworzonej zarówno przed jak i po jej zawarciu na wszystkich znanych w chwili zawarcia umowy polach eksploatacji określonych w art. 50 ustawy o prawie autorskim i prawach pokrewnych w tym:</w:t>
      </w:r>
    </w:p>
    <w:p w14:paraId="4722A82C" w14:textId="77777777" w:rsidR="003F61FC" w:rsidRPr="008970EF" w:rsidRDefault="003F61FC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79A6811" w14:textId="77777777" w:rsidR="003F61FC" w:rsidRPr="008970EF" w:rsidRDefault="003F61FC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w zakresie obrotu oryginałem albo egzemplarzami, na których utwór utrwalono – wprowadzanie do obrotu, użyczenie lub najem oryginału albo egzemplarzy;</w:t>
      </w:r>
    </w:p>
    <w:p w14:paraId="199723FA" w14:textId="77777777" w:rsidR="003F61FC" w:rsidRDefault="003F61FC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 w:rsidRPr="008970EF">
        <w:rPr>
          <w:rFonts w:ascii="Arial" w:hAnsi="Arial" w:cs="Arial"/>
          <w:sz w:val="20"/>
          <w:szCs w:val="20"/>
          <w:lang w:eastAsia="pl-PL"/>
        </w:rPr>
        <w:t>w zakresie rozpowszechniania utworu w sposób inny niż określony w pkt 2) – publiczne wykonanie, wystawienie, wyświetlenie, odtworzenie oraz nadawanie i reemitowanie, a także publiczne udostępnianie utworu w taki sposób, aby każdy mógł mieć do niego dostęp w miejscu i w czasie przez siebie wybranym.</w:t>
      </w:r>
    </w:p>
    <w:p w14:paraId="0B1291C1" w14:textId="404E8460" w:rsidR="00241218" w:rsidRPr="008970EF" w:rsidRDefault="00241218" w:rsidP="003F61FC">
      <w:pPr>
        <w:pStyle w:val="Ustp"/>
        <w:widowControl w:val="0"/>
        <w:numPr>
          <w:ilvl w:val="2"/>
          <w:numId w:val="12"/>
        </w:numPr>
        <w:ind w:left="993" w:hanging="28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zakresie wykonywania praw autorskich zależnych do przebudowy sieci gazowej.</w:t>
      </w:r>
    </w:p>
    <w:p w14:paraId="564BF274" w14:textId="77777777" w:rsidR="003F61FC" w:rsidRPr="008970EF" w:rsidRDefault="003F61FC" w:rsidP="003F61FC">
      <w:pPr>
        <w:widowControl w:val="0"/>
        <w:tabs>
          <w:tab w:val="num" w:pos="5399"/>
        </w:tabs>
        <w:autoSpaceDE w:val="0"/>
        <w:autoSpaceDN w:val="0"/>
        <w:adjustRightInd w:val="0"/>
        <w:outlineLvl w:val="2"/>
        <w:rPr>
          <w:rFonts w:ascii="Arial" w:eastAsia="SimSun" w:hAnsi="Arial" w:cs="Arial"/>
          <w:bCs/>
          <w:sz w:val="20"/>
          <w:szCs w:val="20"/>
        </w:rPr>
      </w:pPr>
    </w:p>
    <w:p w14:paraId="3AA134AB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25" w:name="_Toc414340822"/>
      <w:bookmarkStart w:id="26" w:name="_Toc500510220"/>
      <w:r w:rsidRPr="008970EF">
        <w:rPr>
          <w:rFonts w:ascii="Arial" w:hAnsi="Arial" w:cs="Arial"/>
          <w:sz w:val="20"/>
          <w:szCs w:val="20"/>
          <w:u w:val="none"/>
        </w:rPr>
        <w:lastRenderedPageBreak/>
        <w:t>PRACE NA SIECI GAZOWEJ</w:t>
      </w:r>
      <w:bookmarkEnd w:id="25"/>
      <w:bookmarkEnd w:id="26"/>
    </w:p>
    <w:p w14:paraId="556E4682" w14:textId="77777777" w:rsidR="003F61FC" w:rsidRPr="00140EB9" w:rsidRDefault="003F61FC" w:rsidP="003F61FC">
      <w:pPr>
        <w:pStyle w:val="Ustp"/>
        <w:widowControl w:val="0"/>
        <w:numPr>
          <w:ilvl w:val="1"/>
          <w:numId w:val="9"/>
        </w:numPr>
        <w:tabs>
          <w:tab w:val="clear" w:pos="86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bookmarkStart w:id="27" w:name="_Ref389429780"/>
      <w:bookmarkStart w:id="28" w:name="_Ref320619326"/>
      <w:r>
        <w:rPr>
          <w:rFonts w:ascii="Arial" w:hAnsi="Arial" w:cs="Arial"/>
          <w:sz w:val="20"/>
          <w:szCs w:val="20"/>
        </w:rPr>
        <w:t>Wykonawca</w:t>
      </w:r>
      <w:r w:rsidRPr="008970EF">
        <w:rPr>
          <w:rFonts w:ascii="Arial" w:hAnsi="Arial" w:cs="Arial"/>
          <w:sz w:val="20"/>
          <w:szCs w:val="20"/>
        </w:rPr>
        <w:t xml:space="preserve"> zobowiązuje się zachować Sieć gazową w stanie niepogorszonym, z uwzględnieniem jej normalnego zużycia i w tym celu zobowiązuje się dokonywać na własny koszt bieżących napraw, konserwacji i przeglądów Sieci gazowej, zgodnie z obowiązującymi w tym zakresie prz</w:t>
      </w:r>
      <w:r>
        <w:rPr>
          <w:rFonts w:ascii="Arial" w:hAnsi="Arial" w:cs="Arial"/>
          <w:sz w:val="20"/>
          <w:szCs w:val="20"/>
        </w:rPr>
        <w:t>episami prawa</w:t>
      </w:r>
      <w:r w:rsidRPr="008970EF">
        <w:rPr>
          <w:rFonts w:ascii="Arial" w:hAnsi="Arial" w:cs="Arial"/>
          <w:sz w:val="20"/>
          <w:szCs w:val="20"/>
        </w:rPr>
        <w:t xml:space="preserve">. </w:t>
      </w:r>
      <w:bookmarkEnd w:id="27"/>
      <w:r w:rsidRPr="008970EF">
        <w:rPr>
          <w:rFonts w:ascii="Arial" w:hAnsi="Arial" w:cs="Arial"/>
          <w:sz w:val="20"/>
          <w:szCs w:val="20"/>
        </w:rPr>
        <w:t>W ramach wykonywania czynno</w:t>
      </w:r>
      <w:r>
        <w:rPr>
          <w:rFonts w:ascii="Arial" w:hAnsi="Arial" w:cs="Arial"/>
          <w:sz w:val="20"/>
          <w:szCs w:val="20"/>
        </w:rPr>
        <w:t>ści, o których mowa powyżej, Wykonawca</w:t>
      </w:r>
      <w:r w:rsidRPr="008970EF">
        <w:rPr>
          <w:rFonts w:ascii="Arial" w:hAnsi="Arial" w:cs="Arial"/>
          <w:sz w:val="20"/>
          <w:szCs w:val="20"/>
        </w:rPr>
        <w:t xml:space="preserve"> zobowiązuje się m.in. do:</w:t>
      </w:r>
    </w:p>
    <w:p w14:paraId="0293C086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a) dokonywania</w:t>
      </w:r>
      <w:r w:rsidRPr="00E92EA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92EAB">
        <w:rPr>
          <w:rFonts w:ascii="Arial" w:hAnsi="Arial" w:cs="Arial"/>
          <w:sz w:val="20"/>
          <w:szCs w:val="20"/>
        </w:rPr>
        <w:t xml:space="preserve">na własny koszt bieżących napraw, konserwacji i przeglądów </w:t>
      </w:r>
      <w:r w:rsidRPr="00E92EAB">
        <w:rPr>
          <w:rFonts w:ascii="Arial" w:hAnsi="Arial" w:cs="Arial"/>
          <w:sz w:val="20"/>
          <w:szCs w:val="20"/>
        </w:rPr>
        <w:br/>
        <w:t xml:space="preserve">   Sieci gazowej, zgodnie z obowiązującymi w tym zakresie przepisami prawa, w </w:t>
      </w:r>
      <w:r w:rsidRPr="00E92EAB">
        <w:rPr>
          <w:rFonts w:ascii="Arial" w:hAnsi="Arial" w:cs="Arial"/>
          <w:sz w:val="20"/>
          <w:szCs w:val="20"/>
        </w:rPr>
        <w:br/>
        <w:t xml:space="preserve">   tym min:</w:t>
      </w:r>
    </w:p>
    <w:p w14:paraId="794D793E" w14:textId="77777777" w:rsidR="003F61FC" w:rsidRPr="00E92EAB" w:rsidRDefault="003F61FC" w:rsidP="003F61FC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eastAsia="SimSun" w:hAnsi="Arial" w:cs="Arial"/>
          <w:bCs/>
          <w:sz w:val="20"/>
          <w:szCs w:val="20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 xml:space="preserve">  1) dokonywania w niezbędnym zakresie bieżących przeglądów technicznych,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napraw oraz prac zapobiegających pogorszeniu się stanu technicznego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Sieci gazowej (w tym remontów polegających na odtworzeniu stanu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pierwotnego użytkowanego obiektu);</w:t>
      </w:r>
    </w:p>
    <w:p w14:paraId="2C3131F1" w14:textId="77777777" w:rsidR="003F61FC" w:rsidRPr="00E92EAB" w:rsidRDefault="003F61FC" w:rsidP="003F61FC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outlineLvl w:val="2"/>
        <w:rPr>
          <w:rFonts w:ascii="Arial" w:eastAsia="SimSun" w:hAnsi="Arial" w:cs="Arial"/>
          <w:bCs/>
          <w:sz w:val="20"/>
          <w:szCs w:val="20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 xml:space="preserve">niezwłoczne podejmowanie działań mających na celu zabezpieczenie miejsca 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       awarii, niezwłoczne usunięcia awarii lub ograniczenie ich skutków oraz </w:t>
      </w:r>
      <w:r w:rsidRPr="00E92EAB">
        <w:rPr>
          <w:rFonts w:ascii="Arial" w:eastAsia="SimSun" w:hAnsi="Arial" w:cs="Arial"/>
          <w:bCs/>
          <w:sz w:val="20"/>
          <w:szCs w:val="20"/>
        </w:rPr>
        <w:br/>
        <w:t xml:space="preserve">         niezwłoczne  powiadomienie Właściciela o podjętych działaniach; </w:t>
      </w:r>
      <w:r w:rsidRPr="00E92EAB">
        <w:rPr>
          <w:rFonts w:ascii="Arial" w:hAnsi="Arial" w:cs="Arial"/>
          <w:color w:val="272725"/>
          <w:sz w:val="20"/>
          <w:szCs w:val="20"/>
        </w:rPr>
        <w:t xml:space="preserve">przystąpienie </w:t>
      </w:r>
      <w:r w:rsidRPr="00E92EAB">
        <w:rPr>
          <w:rFonts w:ascii="Arial" w:hAnsi="Arial" w:cs="Arial"/>
          <w:color w:val="272725"/>
          <w:sz w:val="20"/>
          <w:szCs w:val="20"/>
        </w:rPr>
        <w:br/>
        <w:t xml:space="preserve">         do usuwania awarii w terminie max. 3 godzin od zgłoszenia awarii</w:t>
      </w:r>
    </w:p>
    <w:p w14:paraId="7655C30A" w14:textId="77777777" w:rsidR="003F61FC" w:rsidRPr="00E92EAB" w:rsidRDefault="003F61FC" w:rsidP="003F61FC">
      <w:pPr>
        <w:tabs>
          <w:tab w:val="num" w:pos="2160"/>
        </w:tabs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0"/>
          <w:szCs w:val="20"/>
        </w:rPr>
      </w:pPr>
      <w:r w:rsidRPr="00E92EAB">
        <w:rPr>
          <w:rFonts w:ascii="Arial" w:eastAsia="SimSun" w:hAnsi="Arial" w:cs="Arial"/>
          <w:bCs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  <w:lang w:eastAsia="pl-PL"/>
        </w:rPr>
        <w:t>przeprowadzenia</w:t>
      </w:r>
      <w:r w:rsidRPr="00E92EAB">
        <w:rPr>
          <w:rFonts w:ascii="Arial" w:hAnsi="Arial" w:cs="Arial"/>
          <w:sz w:val="20"/>
          <w:szCs w:val="20"/>
          <w:lang w:eastAsia="pl-PL"/>
        </w:rPr>
        <w:t xml:space="preserve"> określonych prac na Sieci gazowej (np. przebudowy, modernizacji itp.) </w:t>
      </w:r>
      <w:r w:rsidRPr="00E92EAB">
        <w:rPr>
          <w:rFonts w:ascii="Arial" w:hAnsi="Arial" w:cs="Arial"/>
          <w:sz w:val="20"/>
          <w:szCs w:val="20"/>
        </w:rPr>
        <w:t>ze względów bezpieczeństwa (finansuje Zamawiający)</w:t>
      </w:r>
    </w:p>
    <w:p w14:paraId="53284454" w14:textId="46634C51" w:rsidR="003F61FC" w:rsidRPr="00E92EAB" w:rsidRDefault="003F61FC" w:rsidP="003F61FC">
      <w:pPr>
        <w:tabs>
          <w:tab w:val="num" w:pos="2160"/>
        </w:tabs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  <w:r w:rsidRPr="00E92EAB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wykonania prac przyłączeniowych</w:t>
      </w:r>
      <w:r w:rsidRPr="00E92EAB">
        <w:rPr>
          <w:rFonts w:ascii="Arial" w:hAnsi="Arial" w:cs="Arial"/>
          <w:sz w:val="20"/>
          <w:szCs w:val="20"/>
        </w:rPr>
        <w:t xml:space="preserve"> do sieci gazowej nowych odbiorców (</w:t>
      </w:r>
      <w:r w:rsidR="00241218">
        <w:rPr>
          <w:rFonts w:ascii="Arial" w:hAnsi="Arial" w:cs="Arial"/>
          <w:sz w:val="20"/>
          <w:szCs w:val="20"/>
        </w:rPr>
        <w:t xml:space="preserve">gazociągi, </w:t>
      </w:r>
      <w:r w:rsidRPr="00E92EAB">
        <w:rPr>
          <w:rFonts w:ascii="Arial" w:hAnsi="Arial" w:cs="Arial"/>
          <w:sz w:val="20"/>
          <w:szCs w:val="20"/>
        </w:rPr>
        <w:t>przyłącza</w:t>
      </w:r>
      <w:r w:rsidR="00241218">
        <w:rPr>
          <w:rFonts w:ascii="Arial" w:hAnsi="Arial" w:cs="Arial"/>
          <w:sz w:val="20"/>
          <w:szCs w:val="20"/>
        </w:rPr>
        <w:t xml:space="preserve"> i inne elementy niezbędne do realizacji przyłączenia wybudowane przez </w:t>
      </w:r>
      <w:r w:rsidRPr="00E92EAB">
        <w:rPr>
          <w:rFonts w:ascii="Arial" w:hAnsi="Arial" w:cs="Arial"/>
          <w:sz w:val="20"/>
          <w:szCs w:val="20"/>
        </w:rPr>
        <w:t>Wykonawcę będą stanowić je</w:t>
      </w:r>
      <w:r>
        <w:rPr>
          <w:rFonts w:ascii="Arial" w:hAnsi="Arial" w:cs="Arial"/>
          <w:sz w:val="20"/>
          <w:szCs w:val="20"/>
        </w:rPr>
        <w:t>go własność) - wykonanie</w:t>
      </w:r>
      <w:r w:rsidRPr="00E92EAB">
        <w:rPr>
          <w:rFonts w:ascii="Arial" w:hAnsi="Arial" w:cs="Arial"/>
          <w:sz w:val="20"/>
          <w:szCs w:val="20"/>
        </w:rPr>
        <w:t>, o</w:t>
      </w:r>
      <w:r w:rsidRPr="00E92EAB">
        <w:rPr>
          <w:rFonts w:ascii="Arial" w:hAnsi="Arial" w:cs="Arial"/>
          <w:color w:val="272725"/>
          <w:sz w:val="20"/>
          <w:szCs w:val="20"/>
        </w:rPr>
        <w:t>dbiór</w:t>
      </w:r>
      <w:r w:rsidR="00241218">
        <w:rPr>
          <w:rFonts w:ascii="Arial" w:hAnsi="Arial" w:cs="Arial"/>
          <w:color w:val="272725"/>
          <w:sz w:val="20"/>
          <w:szCs w:val="20"/>
        </w:rPr>
        <w:t xml:space="preserve"> techniczny i włączenie do </w:t>
      </w:r>
      <w:r w:rsidRPr="00E92EAB">
        <w:rPr>
          <w:rFonts w:ascii="Arial" w:hAnsi="Arial" w:cs="Arial"/>
          <w:color w:val="272725"/>
          <w:sz w:val="20"/>
          <w:szCs w:val="20"/>
        </w:rPr>
        <w:t>eksploatacji nowych</w:t>
      </w:r>
      <w:r w:rsidR="00241218">
        <w:rPr>
          <w:rFonts w:ascii="Arial" w:hAnsi="Arial" w:cs="Arial"/>
          <w:color w:val="272725"/>
          <w:sz w:val="20"/>
          <w:szCs w:val="20"/>
        </w:rPr>
        <w:t xml:space="preserve"> gazociągów i</w:t>
      </w:r>
      <w:r w:rsidRPr="00E92EAB">
        <w:rPr>
          <w:rFonts w:ascii="Arial" w:hAnsi="Arial" w:cs="Arial"/>
          <w:color w:val="272725"/>
          <w:sz w:val="20"/>
          <w:szCs w:val="20"/>
        </w:rPr>
        <w:t xml:space="preserve"> przyłączy gazowych (przekazywanie Wó</w:t>
      </w:r>
      <w:r w:rsidR="00241218">
        <w:rPr>
          <w:rFonts w:ascii="Arial" w:hAnsi="Arial" w:cs="Arial"/>
          <w:color w:val="272725"/>
          <w:sz w:val="20"/>
          <w:szCs w:val="20"/>
        </w:rPr>
        <w:t>jtowi Gminy Daszyna, raz na</w:t>
      </w:r>
      <w:r w:rsidRPr="00E92EAB">
        <w:rPr>
          <w:rFonts w:ascii="Arial" w:hAnsi="Arial" w:cs="Arial"/>
          <w:color w:val="272725"/>
          <w:sz w:val="20"/>
          <w:szCs w:val="20"/>
        </w:rPr>
        <w:t xml:space="preserve"> kwartał, </w:t>
      </w:r>
      <w:r w:rsidRPr="00E92EAB">
        <w:rPr>
          <w:rFonts w:ascii="Arial" w:hAnsi="Arial" w:cs="Arial"/>
          <w:sz w:val="20"/>
          <w:szCs w:val="20"/>
        </w:rPr>
        <w:t>wykazu nowych przyłączy gazowych</w:t>
      </w:r>
      <w:r w:rsidR="00241218">
        <w:rPr>
          <w:rFonts w:ascii="Arial" w:hAnsi="Arial" w:cs="Arial"/>
          <w:sz w:val="20"/>
          <w:szCs w:val="20"/>
        </w:rPr>
        <w:t xml:space="preserve"> i odcinków sieci gazowej</w:t>
      </w:r>
      <w:r w:rsidRPr="00E92EAB">
        <w:rPr>
          <w:rFonts w:ascii="Arial" w:hAnsi="Arial" w:cs="Arial"/>
          <w:sz w:val="20"/>
          <w:szCs w:val="20"/>
        </w:rPr>
        <w:t>)</w:t>
      </w:r>
    </w:p>
    <w:p w14:paraId="4AD2215B" w14:textId="0D01C89F" w:rsidR="003F61FC" w:rsidRPr="008970EF" w:rsidRDefault="003F61FC" w:rsidP="003F6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E92EAB">
        <w:rPr>
          <w:rFonts w:ascii="Arial" w:hAnsi="Arial" w:cs="Arial"/>
          <w:sz w:val="20"/>
          <w:szCs w:val="20"/>
        </w:rPr>
        <w:t xml:space="preserve">Wszelkie wyroby budowlane, materiały i urządzenia stosowane w przypadku wymiany w związku z naprawami, konserwacją, awariami nie mogą być o </w:t>
      </w:r>
      <w:r w:rsidRPr="00E92EAB">
        <w:rPr>
          <w:rFonts w:ascii="Arial" w:hAnsi="Arial" w:cs="Arial"/>
          <w:color w:val="00000A"/>
          <w:sz w:val="20"/>
          <w:szCs w:val="20"/>
        </w:rPr>
        <w:t>parametrach technicznych i jakościowych</w:t>
      </w:r>
      <w:r w:rsidRPr="00E92EAB">
        <w:rPr>
          <w:rFonts w:ascii="Arial" w:hAnsi="Arial" w:cs="Arial"/>
          <w:sz w:val="20"/>
          <w:szCs w:val="20"/>
        </w:rPr>
        <w:t xml:space="preserve"> gorszych niż </w:t>
      </w:r>
      <w:r w:rsidRPr="00E92EAB">
        <w:rPr>
          <w:rFonts w:ascii="Arial" w:hAnsi="Arial" w:cs="Arial"/>
          <w:color w:val="00000A"/>
          <w:sz w:val="20"/>
          <w:szCs w:val="20"/>
        </w:rPr>
        <w:t xml:space="preserve">wyroby budowlane, </w:t>
      </w:r>
      <w:r w:rsidRPr="00E92EAB">
        <w:rPr>
          <w:rFonts w:ascii="Arial" w:hAnsi="Arial" w:cs="Arial"/>
          <w:sz w:val="20"/>
          <w:szCs w:val="20"/>
        </w:rPr>
        <w:t>materiały i urządzenia pierwotne, podlegające wymianie.</w:t>
      </w:r>
      <w:r w:rsidRPr="00E92EAB">
        <w:rPr>
          <w:rFonts w:ascii="Arial" w:hAnsi="Arial" w:cs="Arial"/>
          <w:b/>
          <w:sz w:val="20"/>
          <w:szCs w:val="20"/>
        </w:rPr>
        <w:t xml:space="preserve"> </w:t>
      </w:r>
      <w:r w:rsidRPr="00E92EAB">
        <w:rPr>
          <w:rStyle w:val="StylStandardArialZnak"/>
          <w:rFonts w:eastAsia="Arial Unicode MS" w:cs="Arial"/>
          <w:b w:val="0"/>
          <w:color w:val="00000A"/>
        </w:rPr>
        <w:t xml:space="preserve">W przypadku propozycji urządzeń/materiałów równoważnych (innych niż urządzenia pierwotne podlegające wymianie) Wykonawca zobowiązany jest do uzyskania akceptacji Zamawiającego. W tym celu powinien przedłożyć karty katalogowe, dokumenty potwierdzające dane techniczne/ certyfikaty zgodności/ krajowe deklaracje zgodności lub krajowe deklaracje właściwości użytkowych wyrobu budowlanego lub krajowe oceny techniczne wydawane na podstawie ustawy z dnia 16 kwietnia 2004 r. o wyrobach budowlanych /Dz. U. z 2014 r. poz. 883 ze zm./ tych urządzeń/materiałów. </w:t>
      </w:r>
      <w:r w:rsidRPr="00E92EAB">
        <w:rPr>
          <w:rFonts w:ascii="Arial" w:hAnsi="Arial" w:cs="Arial"/>
          <w:sz w:val="20"/>
          <w:szCs w:val="20"/>
        </w:rPr>
        <w:t xml:space="preserve">Zastosowane urządzenia i materiały muszą być dopuszczone do obrotu na rynku polskim oraz posiadać wszelkie wymagane prawem atesty, dopuszczenia do obrotu oraz certyfikaty. Na wszystkie wykonane roboty w związku z naprawami, konserwacją, awariami </w:t>
      </w:r>
      <w:r w:rsidRPr="00E92EAB">
        <w:rPr>
          <w:rStyle w:val="StylStandardArialZnak"/>
          <w:rFonts w:eastAsia="Arial Unicode MS" w:cs="Arial"/>
          <w:b w:val="0"/>
        </w:rPr>
        <w:t>tj. na wykonane roboty i wbudowane materiały oraz sprzęt</w:t>
      </w:r>
      <w:r w:rsidR="00241218">
        <w:rPr>
          <w:rStyle w:val="StylStandardArialZnak"/>
          <w:rFonts w:eastAsia="Arial Unicode MS" w:cs="Arial"/>
          <w:b w:val="0"/>
        </w:rPr>
        <w:t>, podmiot działający na zlecenie</w:t>
      </w:r>
      <w:r w:rsidRPr="00E92EAB">
        <w:rPr>
          <w:rFonts w:ascii="Arial" w:hAnsi="Arial" w:cs="Arial"/>
          <w:b/>
          <w:sz w:val="20"/>
          <w:szCs w:val="20"/>
        </w:rPr>
        <w:t xml:space="preserve"> </w:t>
      </w:r>
      <w:r w:rsidR="00241218">
        <w:rPr>
          <w:rFonts w:ascii="Arial" w:hAnsi="Arial" w:cs="Arial"/>
          <w:sz w:val="20"/>
          <w:szCs w:val="20"/>
        </w:rPr>
        <w:t>Wykonawcy</w:t>
      </w:r>
      <w:r w:rsidRPr="00E92EAB">
        <w:rPr>
          <w:rFonts w:ascii="Arial" w:hAnsi="Arial" w:cs="Arial"/>
          <w:sz w:val="20"/>
          <w:szCs w:val="20"/>
        </w:rPr>
        <w:t xml:space="preserve"> udziela </w:t>
      </w:r>
      <w:r w:rsidRPr="00E92EAB">
        <w:rPr>
          <w:rFonts w:ascii="Arial" w:hAnsi="Arial" w:cs="Arial"/>
          <w:color w:val="000000"/>
          <w:sz w:val="20"/>
          <w:szCs w:val="20"/>
        </w:rPr>
        <w:t xml:space="preserve">minimum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E92EAB">
        <w:rPr>
          <w:rFonts w:ascii="Arial" w:hAnsi="Arial" w:cs="Arial"/>
          <w:color w:val="000000"/>
          <w:sz w:val="20"/>
          <w:szCs w:val="20"/>
          <w:u w:val="single"/>
        </w:rPr>
        <w:t>-letniej</w:t>
      </w:r>
      <w:r w:rsidRPr="00E92EAB">
        <w:rPr>
          <w:rFonts w:ascii="Arial" w:hAnsi="Arial" w:cs="Arial"/>
          <w:color w:val="000000"/>
          <w:sz w:val="20"/>
          <w:szCs w:val="20"/>
        </w:rPr>
        <w:t xml:space="preserve"> gwarancji</w:t>
      </w:r>
      <w:r w:rsidRPr="00E92EAB">
        <w:rPr>
          <w:rFonts w:ascii="Arial" w:hAnsi="Arial" w:cs="Arial"/>
          <w:sz w:val="20"/>
          <w:szCs w:val="20"/>
        </w:rPr>
        <w:t xml:space="preserve"> i r</w:t>
      </w:r>
      <w:r w:rsidR="00241218">
        <w:rPr>
          <w:rFonts w:ascii="Arial" w:hAnsi="Arial" w:cs="Arial"/>
          <w:sz w:val="20"/>
          <w:szCs w:val="20"/>
        </w:rPr>
        <w:t>ękojmi od dnia ich zamontowania – za powyższe odpowiedzialność ponosi Wykonawca.</w:t>
      </w:r>
      <w:r w:rsidRPr="00E92EAB">
        <w:rPr>
          <w:rFonts w:ascii="Arial" w:hAnsi="Arial" w:cs="Arial"/>
          <w:b/>
          <w:sz w:val="20"/>
          <w:szCs w:val="20"/>
        </w:rPr>
        <w:t xml:space="preserve"> </w:t>
      </w:r>
      <w:r w:rsidRPr="00E92EAB">
        <w:rPr>
          <w:rFonts w:ascii="Arial" w:hAnsi="Arial" w:cs="Arial"/>
          <w:sz w:val="20"/>
          <w:szCs w:val="20"/>
        </w:rPr>
        <w:t xml:space="preserve">Wykonawca w okresie trwania umowy </w:t>
      </w:r>
      <w:r w:rsidRPr="00E92EAB">
        <w:rPr>
          <w:rFonts w:ascii="Arial" w:hAnsi="Arial" w:cs="Arial"/>
          <w:color w:val="000000"/>
          <w:sz w:val="20"/>
          <w:szCs w:val="20"/>
        </w:rPr>
        <w:t>zabezpieczy</w:t>
      </w:r>
      <w:r w:rsidRPr="00E92EAB">
        <w:rPr>
          <w:rFonts w:ascii="Arial" w:hAnsi="Arial" w:cs="Arial"/>
          <w:sz w:val="20"/>
          <w:szCs w:val="20"/>
        </w:rPr>
        <w:t xml:space="preserve"> na swój koszt serwis na zainstalowane przez siebie urządzenia oraz sprzęt.</w:t>
      </w:r>
    </w:p>
    <w:p w14:paraId="7A568DE6" w14:textId="77777777" w:rsidR="003F61FC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29" w:name="_Ref401867309"/>
      <w:bookmarkStart w:id="30" w:name="_Ref389430502"/>
      <w:bookmarkStart w:id="31" w:name="_Ref401865654"/>
      <w:r>
        <w:rPr>
          <w:rFonts w:ascii="Arial" w:hAnsi="Arial" w:cs="Arial"/>
          <w:sz w:val="20"/>
          <w:szCs w:val="20"/>
        </w:rPr>
        <w:t>3. Wykonawca poinformuje Zamawiającego</w:t>
      </w:r>
      <w:r w:rsidRPr="008970EF">
        <w:rPr>
          <w:rFonts w:ascii="Arial" w:hAnsi="Arial" w:cs="Arial"/>
          <w:sz w:val="20"/>
          <w:szCs w:val="20"/>
        </w:rPr>
        <w:t xml:space="preserve"> na piśmie o potrzebie przeprowadzenia</w:t>
      </w:r>
      <w:r>
        <w:rPr>
          <w:rFonts w:ascii="Arial" w:hAnsi="Arial" w:cs="Arial"/>
          <w:sz w:val="20"/>
          <w:szCs w:val="20"/>
        </w:rPr>
        <w:t xml:space="preserve"> niezbędnych</w:t>
      </w:r>
      <w:r w:rsidRPr="008970EF">
        <w:rPr>
          <w:rFonts w:ascii="Arial" w:hAnsi="Arial" w:cs="Arial"/>
          <w:sz w:val="20"/>
          <w:szCs w:val="20"/>
        </w:rPr>
        <w:t xml:space="preserve"> prac wykraczających poza bieżą</w:t>
      </w:r>
      <w:r>
        <w:rPr>
          <w:rFonts w:ascii="Arial" w:hAnsi="Arial" w:cs="Arial"/>
          <w:sz w:val="20"/>
          <w:szCs w:val="20"/>
        </w:rPr>
        <w:t>ce prace wykonywane przez Wykonawcę,</w:t>
      </w:r>
      <w:r w:rsidRPr="008970EF">
        <w:rPr>
          <w:rFonts w:ascii="Arial" w:hAnsi="Arial" w:cs="Arial"/>
          <w:sz w:val="20"/>
          <w:szCs w:val="20"/>
        </w:rPr>
        <w:t xml:space="preserve"> w zwykłym toku eksploatacji Sieci gazowej, wskazując zakres i uzasadnienie prac.</w:t>
      </w:r>
      <w:r>
        <w:rPr>
          <w:rFonts w:ascii="Arial" w:hAnsi="Arial" w:cs="Arial"/>
          <w:sz w:val="20"/>
          <w:szCs w:val="20"/>
        </w:rPr>
        <w:t xml:space="preserve"> W szczególności dotyczy to prac związanych z</w:t>
      </w:r>
    </w:p>
    <w:bookmarkEnd w:id="29"/>
    <w:p w14:paraId="658EBBB2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modernizacją/przebudową sieci gazowej, zawiązaną z względami bezpieczeństwa</w:t>
      </w:r>
    </w:p>
    <w:p w14:paraId="2FC38158" w14:textId="77777777" w:rsidR="003F61FC" w:rsidRPr="00C17ED6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C17ED6">
        <w:rPr>
          <w:rFonts w:ascii="Arial" w:eastAsia="SimSun" w:hAnsi="Arial" w:cs="Arial"/>
          <w:bCs/>
          <w:sz w:val="20"/>
          <w:szCs w:val="20"/>
        </w:rPr>
        <w:t>modernizacją elementów sieci gazowej, związaną z koniecznością zwiększenia zdolności dystrybucyjnych,</w:t>
      </w:r>
    </w:p>
    <w:p w14:paraId="7A45D319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 w:rsidRPr="00C17ED6">
        <w:rPr>
          <w:rFonts w:ascii="Arial" w:eastAsia="SimSun" w:hAnsi="Arial" w:cs="Arial"/>
          <w:bCs/>
          <w:sz w:val="20"/>
          <w:szCs w:val="20"/>
        </w:rPr>
        <w:t>przebudową elementów sieci gazowej wynikających z konieczności usunięcia kolizji,</w:t>
      </w:r>
    </w:p>
    <w:p w14:paraId="63C066E2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systemową rozbudowę sieci gazowej, wynikającą z potrzeb zarządzania ruchem sieci,</w:t>
      </w:r>
    </w:p>
    <w:p w14:paraId="6737CF3B" w14:textId="77777777" w:rsidR="003F61FC" w:rsidRDefault="003F61FC" w:rsidP="003F61FC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426"/>
        <w:outlineLvl w:val="2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>rozbudową sieci gazowej, związaną z przyłączaniem nowych odbiorców.</w:t>
      </w:r>
      <w:r w:rsidRPr="00C17ED6">
        <w:rPr>
          <w:rFonts w:ascii="Arial" w:eastAsia="SimSun" w:hAnsi="Arial" w:cs="Arial"/>
          <w:bCs/>
          <w:sz w:val="20"/>
          <w:szCs w:val="20"/>
        </w:rPr>
        <w:t xml:space="preserve"> </w:t>
      </w:r>
    </w:p>
    <w:p w14:paraId="6315F02F" w14:textId="77777777" w:rsidR="003F61FC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4. W przypadku określonym w ust.3. Zamawiający niezwłocznie ustali sposób, zakres finansowo-rzeczowy i</w:t>
      </w:r>
      <w:r w:rsidRPr="008970EF">
        <w:rPr>
          <w:rFonts w:ascii="Arial" w:hAnsi="Arial" w:cs="Arial"/>
          <w:sz w:val="20"/>
          <w:szCs w:val="20"/>
        </w:rPr>
        <w:t xml:space="preserve"> harmonogram realizacji prac</w:t>
      </w:r>
      <w:r>
        <w:rPr>
          <w:rFonts w:ascii="Arial" w:hAnsi="Arial" w:cs="Arial"/>
          <w:sz w:val="20"/>
          <w:szCs w:val="20"/>
        </w:rPr>
        <w:t xml:space="preserve"> o czym poinformuje Wykonawcę.</w:t>
      </w:r>
    </w:p>
    <w:p w14:paraId="5BAC2E8A" w14:textId="77777777" w:rsidR="003F61FC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lang w:eastAsia="pl-PL"/>
        </w:rPr>
        <w:t>Uzyskanie zgody Zamawiającego przez Wykonawcę</w:t>
      </w:r>
      <w:r w:rsidRPr="003F13D7">
        <w:rPr>
          <w:rFonts w:ascii="Arial" w:hAnsi="Arial" w:cs="Arial"/>
          <w:sz w:val="20"/>
          <w:szCs w:val="20"/>
          <w:lang w:eastAsia="pl-PL"/>
        </w:rPr>
        <w:t xml:space="preserve"> nie jest wymagane </w:t>
      </w:r>
      <w:r w:rsidRPr="001E4880">
        <w:rPr>
          <w:rFonts w:ascii="Arial" w:hAnsi="Arial" w:cs="Arial"/>
          <w:sz w:val="20"/>
          <w:szCs w:val="20"/>
        </w:rPr>
        <w:t xml:space="preserve">w przypadku wykonywania prac objętych </w:t>
      </w:r>
      <w:r>
        <w:rPr>
          <w:rFonts w:ascii="Arial" w:hAnsi="Arial" w:cs="Arial"/>
          <w:sz w:val="20"/>
          <w:szCs w:val="20"/>
        </w:rPr>
        <w:t xml:space="preserve">zakresem operatorskim, w tym w zakresie przyłączania nowych odbiorców. </w:t>
      </w:r>
      <w:r w:rsidRPr="008970EF">
        <w:rPr>
          <w:rFonts w:ascii="Arial" w:hAnsi="Arial" w:cs="Arial"/>
          <w:sz w:val="20"/>
          <w:szCs w:val="20"/>
        </w:rPr>
        <w:t>Prace przyłączeniowe do Sieci gazowe</w:t>
      </w:r>
      <w:r>
        <w:rPr>
          <w:rFonts w:ascii="Arial" w:hAnsi="Arial" w:cs="Arial"/>
          <w:sz w:val="20"/>
          <w:szCs w:val="20"/>
        </w:rPr>
        <w:t>j zostaną sfinansowane przez Wykonawcę</w:t>
      </w:r>
      <w:r w:rsidRPr="008970EF">
        <w:rPr>
          <w:rFonts w:ascii="Arial" w:hAnsi="Arial" w:cs="Arial"/>
          <w:sz w:val="20"/>
          <w:szCs w:val="20"/>
        </w:rPr>
        <w:t xml:space="preserve"> lub podmiot przyłączany </w:t>
      </w:r>
      <w:r w:rsidRPr="008970EF">
        <w:rPr>
          <w:rFonts w:ascii="Arial" w:hAnsi="Arial" w:cs="Arial"/>
          <w:sz w:val="20"/>
          <w:szCs w:val="20"/>
        </w:rPr>
        <w:lastRenderedPageBreak/>
        <w:t>zgodnie z przepisami Prawa energetycznego</w:t>
      </w:r>
      <w:r>
        <w:rPr>
          <w:rFonts w:ascii="Arial" w:hAnsi="Arial" w:cs="Arial"/>
          <w:sz w:val="20"/>
          <w:szCs w:val="20"/>
        </w:rPr>
        <w:t xml:space="preserve">. Wybudowane </w:t>
      </w:r>
      <w:r w:rsidRPr="008970EF">
        <w:rPr>
          <w:rFonts w:ascii="Arial" w:hAnsi="Arial" w:cs="Arial"/>
          <w:sz w:val="20"/>
          <w:szCs w:val="20"/>
        </w:rPr>
        <w:t>przyłącza, po przyłączeniu ich do Sieci gazowej, będą - jako rzeczy ruchome - własnością podmiot</w:t>
      </w:r>
      <w:r>
        <w:rPr>
          <w:rFonts w:ascii="Arial" w:hAnsi="Arial" w:cs="Arial"/>
          <w:sz w:val="20"/>
          <w:szCs w:val="20"/>
        </w:rPr>
        <w:t>u, który sfinansował ich budowę</w:t>
      </w:r>
      <w:r w:rsidRPr="008970EF">
        <w:rPr>
          <w:rFonts w:ascii="Arial" w:hAnsi="Arial" w:cs="Arial"/>
          <w:sz w:val="20"/>
          <w:szCs w:val="20"/>
        </w:rPr>
        <w:t>. Granica własności zostanie ustalona indywidualnie dla każdego przyłącza.</w:t>
      </w:r>
    </w:p>
    <w:p w14:paraId="77823A72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Strony </w:t>
      </w:r>
      <w:r w:rsidRPr="008970EF">
        <w:rPr>
          <w:rFonts w:ascii="Arial" w:hAnsi="Arial" w:cs="Arial"/>
          <w:sz w:val="20"/>
          <w:szCs w:val="20"/>
          <w:lang w:eastAsia="pl-PL"/>
        </w:rPr>
        <w:t>informują się o nowych elementach lub ulepszeniach Sieci gazowej, które mogą wpłynąć na wzrost należności publicznoprawnych ciążących na Stronach.</w:t>
      </w:r>
      <w:bookmarkEnd w:id="28"/>
      <w:bookmarkEnd w:id="30"/>
      <w:bookmarkEnd w:id="31"/>
    </w:p>
    <w:p w14:paraId="5A093135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2DB19998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32" w:name="_Toc414340823"/>
      <w:bookmarkStart w:id="33" w:name="_Toc500510221"/>
      <w:r w:rsidRPr="008970EF">
        <w:rPr>
          <w:rFonts w:ascii="Arial" w:hAnsi="Arial" w:cs="Arial"/>
          <w:sz w:val="20"/>
          <w:szCs w:val="20"/>
          <w:u w:val="none"/>
        </w:rPr>
        <w:t>PRAWO PIERWOKUPU</w:t>
      </w:r>
      <w:bookmarkEnd w:id="32"/>
      <w:bookmarkEnd w:id="33"/>
    </w:p>
    <w:p w14:paraId="115E1FCF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>Zamawiający przewiduje sprzedaż siec gazowej wraz z urządzeniami towarzyszącymi, będącej jego własnością i podlegającej umowie operatorskiej, z możliwością pierwokupu przez operatora sieci gazowej</w:t>
      </w:r>
      <w:r w:rsidRPr="00C466B2">
        <w:rPr>
          <w:rFonts w:ascii="Arial" w:hAnsi="Arial" w:cs="Arial"/>
          <w:kern w:val="16"/>
          <w:sz w:val="20"/>
          <w:szCs w:val="20"/>
          <w:lang w:eastAsia="pl-PL"/>
        </w:rPr>
        <w:t>.</w:t>
      </w:r>
    </w:p>
    <w:p w14:paraId="62F6F587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 xml:space="preserve">Warunkiem dokonania pierwokupu poszczególnych części sieci gazowej jest zakończenie dla nich okresu trwałości, związanego ze współfinansowaniem ze środków zewnętrznych, w  tym UE. Harmonogram sprzedaży sieci gazowej, ze wskazaniem terminów upływu okresów trwałości projektów, w ramach których była realizowana, stanowi załącznik nr 2 do oferty Wykonawcy. </w:t>
      </w:r>
    </w:p>
    <w:p w14:paraId="37363820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 xml:space="preserve">Warunkiem zakupu kolejnych fragmentów sieci gazowej jest, że docelowo zakupiona zostanie cała sieć gazowa będąca własnością Zamawiającego. </w:t>
      </w:r>
    </w:p>
    <w:p w14:paraId="3613F5AC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>W dniu zakupu konkretnego fragmentu sieci gazowej zostaje on wyłączony z umowy operatorskiej i staje się własnością Wykonawcy. Wyłączenie z czynszu dzierżawnego i pożytków z eksploatacji odbywa się na podstawie stawek i parametrów wskazanych w kalkulacji na załączniku nr 3 do oferty Wykonawcy.</w:t>
      </w:r>
    </w:p>
    <w:p w14:paraId="36C49D5A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 xml:space="preserve">Cena sprzedaży składać się będzie cena sieci plus marża …………%. W momencie sprzedaży cena sieci gazowej określona zostanie za zgodą obu stron: bądź na podstawie wartości kosztorysowej, bądź na podstawie ceny rynkowej wynikającej z opinii dwóch rzeczoznawców powołanych przez strony umowy (przypadku rozbieżności cen wynikających z opinii biegłych, cena rynkowa zostanie określona jako średnia cena wynikająca z obu opinii). </w:t>
      </w:r>
    </w:p>
    <w:p w14:paraId="2FD565AE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sz w:val="20"/>
          <w:szCs w:val="20"/>
        </w:rPr>
        <w:t>W przypadku rezygnacji Wykonawcy z prawa pierwokupu, Zamawiający ma prawo naliczenia kary umownej w wysokości zaoferowanej marży w odniesieniu do wartości sieci.</w:t>
      </w:r>
    </w:p>
    <w:p w14:paraId="28AA91D7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>Wykonanie prawa pierwokupu następuje na zasadach określonych w kodeksie cywilnym</w:t>
      </w:r>
    </w:p>
    <w:p w14:paraId="32A99F7A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>W przypadku skorzystania przez Wykonawcę z prawa nabycia Sieci gazowej na zasadach opisanych powyżej, Strony zobowiązują się podjąć czynności w celu spełnienia formalno-prawnych warunków skuteczności tego nabycia przewidzianych w przepisach prawa lub w regulacjach wewnętrznych obowiązujących u każdej ze Stron.</w:t>
      </w:r>
    </w:p>
    <w:p w14:paraId="3057D1E7" w14:textId="427FA951" w:rsidR="003F61FC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 xml:space="preserve">Wykonawca zobowiązuje się do odkupu Sieci gazowej od Zamawiającego zgodnie z harmonogramem stanowiącym </w:t>
      </w:r>
      <w:r w:rsidRPr="00C466B2">
        <w:rPr>
          <w:rFonts w:ascii="Arial" w:hAnsi="Arial" w:cs="Arial"/>
          <w:b/>
          <w:kern w:val="16"/>
          <w:sz w:val="20"/>
          <w:szCs w:val="20"/>
          <w:lang w:eastAsia="pl-PL"/>
        </w:rPr>
        <w:t>Załącznik Nr 2</w:t>
      </w:r>
      <w:r w:rsidRPr="00C466B2">
        <w:rPr>
          <w:rFonts w:ascii="Arial" w:hAnsi="Arial" w:cs="Arial"/>
          <w:kern w:val="16"/>
          <w:sz w:val="20"/>
          <w:szCs w:val="20"/>
          <w:lang w:eastAsia="pl-PL"/>
        </w:rPr>
        <w:t xml:space="preserve"> do oferty Wykonawcy.</w:t>
      </w:r>
      <w:r w:rsidR="00241218">
        <w:rPr>
          <w:rFonts w:ascii="Arial" w:hAnsi="Arial" w:cs="Arial"/>
          <w:kern w:val="16"/>
          <w:sz w:val="20"/>
          <w:szCs w:val="20"/>
          <w:lang w:eastAsia="pl-PL"/>
        </w:rPr>
        <w:t xml:space="preserve"> </w:t>
      </w:r>
      <w:r w:rsidR="00241218">
        <w:rPr>
          <w:rFonts w:ascii="Arial" w:hAnsi="Arial" w:cs="Arial"/>
          <w:sz w:val="20"/>
          <w:szCs w:val="20"/>
        </w:rPr>
        <w:t xml:space="preserve">Termin pierwokupu poszczególnych odcinków sieci gazowej nie może być dłuższy niż 3 miesiące od daty wskazanej w harmonogramie, za wyjątkiem roku 2018, gdzie pierwokup musi zostać dokonany do dnia 20.12.2018r. </w:t>
      </w:r>
      <w:r w:rsidR="00241218" w:rsidRPr="00266A5D">
        <w:rPr>
          <w:rFonts w:ascii="Arial" w:hAnsi="Arial" w:cs="Arial"/>
          <w:sz w:val="20"/>
          <w:szCs w:val="20"/>
        </w:rPr>
        <w:t xml:space="preserve">  </w:t>
      </w:r>
    </w:p>
    <w:p w14:paraId="66ED7A9D" w14:textId="3F85C9A7" w:rsidR="00241218" w:rsidRPr="00C466B2" w:rsidRDefault="00241218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241218">
        <w:rPr>
          <w:rFonts w:ascii="Arial" w:hAnsi="Arial" w:cs="Arial"/>
          <w:sz w:val="20"/>
          <w:szCs w:val="20"/>
        </w:rPr>
        <w:t>W przypadku sprzedaży przez Zamawiającego poszczególnych elementów wchodzących w skład umowy dzierżawy, Wykonawca ma obowiązek regulowania wszelkich podatków i opłat lokalnych z tym związanych</w:t>
      </w:r>
    </w:p>
    <w:p w14:paraId="341C68CE" w14:textId="77777777" w:rsidR="003F61FC" w:rsidRPr="00C466B2" w:rsidRDefault="003F61FC" w:rsidP="003F61FC">
      <w:pPr>
        <w:pStyle w:val="Ustp"/>
        <w:widowControl w:val="0"/>
        <w:numPr>
          <w:ilvl w:val="1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 w:rsidRPr="00C466B2">
        <w:rPr>
          <w:rFonts w:ascii="Arial" w:hAnsi="Arial" w:cs="Arial"/>
          <w:kern w:val="16"/>
          <w:sz w:val="20"/>
          <w:szCs w:val="20"/>
          <w:lang w:eastAsia="pl-PL"/>
        </w:rPr>
        <w:t xml:space="preserve">W </w:t>
      </w:r>
      <w:r w:rsidRPr="00C466B2">
        <w:rPr>
          <w:rFonts w:ascii="Arial" w:hAnsi="Arial" w:cs="Arial"/>
          <w:sz w:val="20"/>
          <w:szCs w:val="20"/>
        </w:rPr>
        <w:t>przypadku, kiedy Zamawiający, w trakcie trwania niniejszej umowy, stanie się właścicielem kolejnych odcinków sieci gazowej, zostaną one sprzedane (pod warunkiem upływu okresu trwałości inwestycji wynikającej z ewentualnego dofinansowania ze środków zewnętrznych) Wykonawcy według zasad określonych w postępowaniu przetargowym oraz niniejszym paragrafie</w:t>
      </w:r>
    </w:p>
    <w:p w14:paraId="40ED712A" w14:textId="77777777" w:rsidR="003F61FC" w:rsidRPr="008970EF" w:rsidRDefault="003F61FC" w:rsidP="003F61FC">
      <w:pPr>
        <w:pStyle w:val="Ustp"/>
        <w:widowControl w:val="0"/>
        <w:numPr>
          <w:ilvl w:val="0"/>
          <w:numId w:val="0"/>
        </w:numPr>
        <w:rPr>
          <w:rFonts w:ascii="Arial" w:hAnsi="Arial" w:cs="Arial"/>
          <w:kern w:val="16"/>
          <w:sz w:val="20"/>
          <w:szCs w:val="20"/>
          <w:lang w:eastAsia="pl-PL"/>
        </w:rPr>
      </w:pPr>
    </w:p>
    <w:p w14:paraId="701B394A" w14:textId="77777777" w:rsidR="003F61FC" w:rsidRPr="008970EF" w:rsidRDefault="003F61FC" w:rsidP="003F61FC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bookmarkStart w:id="34" w:name="_Ref401879902"/>
      <w:bookmarkStart w:id="35" w:name="_Toc414340824"/>
      <w:bookmarkStart w:id="36" w:name="_Toc500510222"/>
      <w:r w:rsidRPr="008970EF">
        <w:rPr>
          <w:rFonts w:ascii="Arial" w:hAnsi="Arial" w:cs="Arial"/>
          <w:sz w:val="20"/>
          <w:szCs w:val="20"/>
          <w:u w:val="none"/>
        </w:rPr>
        <w:t>CZYNSZ</w:t>
      </w:r>
      <w:bookmarkEnd w:id="34"/>
      <w:bookmarkEnd w:id="35"/>
      <w:bookmarkEnd w:id="36"/>
    </w:p>
    <w:p w14:paraId="5F71AE56" w14:textId="77777777" w:rsidR="003F61FC" w:rsidRPr="00EF0D29" w:rsidRDefault="003F61FC" w:rsidP="003F61FC">
      <w:pPr>
        <w:pStyle w:val="Ustp"/>
        <w:widowControl w:val="0"/>
        <w:numPr>
          <w:ilvl w:val="3"/>
          <w:numId w:val="13"/>
        </w:numPr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bookmarkStart w:id="37" w:name="_Ref401866117"/>
      <w:r w:rsidRPr="00EF0D29">
        <w:rPr>
          <w:rFonts w:ascii="Arial" w:hAnsi="Arial" w:cs="Arial"/>
          <w:kern w:val="16"/>
          <w:sz w:val="20"/>
          <w:szCs w:val="20"/>
          <w:lang w:eastAsia="pl-PL"/>
        </w:rPr>
        <w:t xml:space="preserve">Wykonawca zobowiązuje się płacić Zamawiającemu Czynsz naliczony zgodnie z kalkulacją, którą zawiera </w:t>
      </w:r>
      <w:r w:rsidRPr="00EF0D29">
        <w:rPr>
          <w:rFonts w:ascii="Arial" w:hAnsi="Arial" w:cs="Arial"/>
          <w:b/>
          <w:kern w:val="16"/>
          <w:sz w:val="20"/>
          <w:szCs w:val="20"/>
          <w:lang w:eastAsia="pl-PL"/>
        </w:rPr>
        <w:t>Załącznik Nr 3 do oferty Wykonawcy</w:t>
      </w:r>
      <w:r w:rsidRPr="00EF0D29">
        <w:rPr>
          <w:rFonts w:ascii="Arial" w:hAnsi="Arial" w:cs="Arial"/>
          <w:kern w:val="16"/>
          <w:sz w:val="20"/>
          <w:szCs w:val="20"/>
          <w:lang w:eastAsia="pl-PL"/>
        </w:rPr>
        <w:t>.</w:t>
      </w:r>
      <w:bookmarkEnd w:id="37"/>
      <w:r w:rsidRPr="00EF0D29">
        <w:rPr>
          <w:rFonts w:ascii="Arial" w:hAnsi="Arial" w:cs="Arial"/>
          <w:kern w:val="16"/>
          <w:sz w:val="20"/>
          <w:szCs w:val="20"/>
          <w:lang w:eastAsia="pl-PL"/>
        </w:rPr>
        <w:t xml:space="preserve"> Kalkulacja uwzględnia następujące elementy:</w:t>
      </w:r>
    </w:p>
    <w:p w14:paraId="273A0D28" w14:textId="77777777" w:rsidR="00EF0D29" w:rsidRPr="00EF0D29" w:rsidRDefault="00EF0D29" w:rsidP="00EF0D29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eastAsia="SimSun" w:hAnsi="Arial" w:cs="Arial"/>
          <w:bCs/>
          <w:sz w:val="20"/>
          <w:szCs w:val="20"/>
        </w:rPr>
      </w:pPr>
      <w:r w:rsidRPr="00EF0D29">
        <w:rPr>
          <w:rFonts w:ascii="Arial" w:eastAsia="SimSun" w:hAnsi="Arial" w:cs="Arial"/>
          <w:bCs/>
          <w:sz w:val="20"/>
          <w:szCs w:val="20"/>
        </w:rPr>
        <w:t>Wynagrodzenie stałe za korzystanie z Przedmiotu umowy, przez okres jednego roku, określone na podstawie następujących wskaźników:</w:t>
      </w:r>
    </w:p>
    <w:p w14:paraId="7917914B" w14:textId="65A67B97" w:rsidR="00D47C22" w:rsidRPr="002B64A2" w:rsidRDefault="00D47C22" w:rsidP="00D47C22">
      <w:pPr>
        <w:pStyle w:val="Akapitzlist"/>
        <w:widowControl w:val="0"/>
        <w:autoSpaceDE w:val="0"/>
        <w:ind w:left="0"/>
        <w:rPr>
          <w:kern w:val="2"/>
          <w:lang w:eastAsia="zh-CN"/>
        </w:rPr>
      </w:pPr>
      <w:r>
        <w:rPr>
          <w:rFonts w:ascii="Tahoma" w:eastAsia="Tahoma" w:hAnsi="Tahoma" w:cs="Tahoma"/>
          <w:bCs/>
          <w:sz w:val="22"/>
          <w:szCs w:val="22"/>
        </w:rPr>
        <w:lastRenderedPageBreak/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a) rurocią</w:t>
      </w:r>
      <w:r w:rsidR="00241218" w:rsidRPr="002B64A2">
        <w:rPr>
          <w:rFonts w:ascii="Tahoma" w:eastAsia="SimSun" w:hAnsi="Tahoma" w:cs="Tahoma"/>
          <w:bCs/>
          <w:sz w:val="22"/>
          <w:szCs w:val="22"/>
        </w:rPr>
        <w:t>g o średnicy większej lub równej niż Dn 250</w:t>
      </w:r>
      <w:r w:rsidRPr="002B64A2">
        <w:rPr>
          <w:rFonts w:ascii="Tahoma" w:eastAsia="SimSun" w:hAnsi="Tahoma" w:cs="Tahoma"/>
          <w:bCs/>
          <w:sz w:val="22"/>
          <w:szCs w:val="22"/>
        </w:rPr>
        <w:t>:</w:t>
      </w:r>
    </w:p>
    <w:p w14:paraId="182DDB51" w14:textId="77777777" w:rsidR="00D47C22" w:rsidRPr="002B64A2" w:rsidRDefault="00D47C22" w:rsidP="00D47C22">
      <w:pPr>
        <w:pStyle w:val="Akapitzlist"/>
        <w:widowControl w:val="0"/>
        <w:autoSpaceDE w:val="0"/>
        <w:ind w:left="0"/>
        <w:jc w:val="left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   10866,2 </w:t>
      </w:r>
      <w:r w:rsidRPr="002B64A2"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324369A6" w14:textId="77777777" w:rsidR="00D47C22" w:rsidRPr="002B64A2" w:rsidRDefault="00D47C22" w:rsidP="00D47C22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b) rurociąg o średnicy od Dn 225 do Dn 90:</w:t>
      </w:r>
    </w:p>
    <w:p w14:paraId="5F38DA1F" w14:textId="2CA66E0A" w:rsidR="00D47C22" w:rsidRPr="002B64A2" w:rsidRDefault="002B64A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23411,72</w:t>
      </w:r>
      <w:r w:rsidR="00D47C22" w:rsidRPr="002B64A2"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2314C8C8" w14:textId="77777777" w:rsidR="00D47C22" w:rsidRPr="002B64A2" w:rsidRDefault="00D47C22" w:rsidP="00D47C22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c) rurociąg o średnicy od Dn 75 do Dn 15:</w:t>
      </w:r>
    </w:p>
    <w:p w14:paraId="6F675B3F" w14:textId="28270760" w:rsidR="00D47C22" w:rsidRPr="002B64A2" w:rsidRDefault="002B64A2" w:rsidP="00D47C22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3581,28</w:t>
      </w:r>
      <w:r w:rsidR="00D47C22" w:rsidRPr="002B64A2"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6B2481BC" w14:textId="77777777" w:rsidR="00D47C22" w:rsidRPr="002B64A2" w:rsidRDefault="00D47C22" w:rsidP="00D47C22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d) stacja redukcyjno – pomiarowa I stopnia:</w:t>
      </w:r>
    </w:p>
    <w:p w14:paraId="72920141" w14:textId="77777777" w:rsidR="00D47C22" w:rsidRPr="002B64A2" w:rsidRDefault="00D47C22" w:rsidP="00D47C22">
      <w:pPr>
        <w:pStyle w:val="Akapitzlist"/>
        <w:widowControl w:val="0"/>
        <w:autoSpaceDE w:val="0"/>
        <w:ind w:left="0"/>
        <w:jc w:val="left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stawka [zł]</w:t>
      </w:r>
    </w:p>
    <w:p w14:paraId="66471378" w14:textId="77777777" w:rsidR="00D47C22" w:rsidRPr="002B64A2" w:rsidRDefault="00D47C22" w:rsidP="00D47C22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e) stacja redukcyjno – pomiarowa II stopnia:</w:t>
      </w:r>
    </w:p>
    <w:p w14:paraId="4FC2E259" w14:textId="266F7691" w:rsidR="00D47C22" w:rsidRDefault="00C6554B" w:rsidP="00D47C22">
      <w:pPr>
        <w:pStyle w:val="Akapitzlist"/>
        <w:widowControl w:val="0"/>
        <w:autoSpaceDE w:val="0"/>
        <w:ind w:left="0"/>
        <w:jc w:val="left"/>
      </w:pPr>
      <w:r w:rsidRPr="001B18F1">
        <w:rPr>
          <w:rFonts w:ascii="Tahoma" w:eastAsia="Tahoma" w:hAnsi="Tahoma" w:cs="Tahoma"/>
          <w:bCs/>
          <w:sz w:val="22"/>
          <w:szCs w:val="22"/>
        </w:rPr>
        <w:t xml:space="preserve">                   </w:t>
      </w:r>
      <w:r w:rsidR="001B18F1" w:rsidRPr="001B18F1">
        <w:rPr>
          <w:rFonts w:ascii="Tahoma" w:eastAsia="Tahoma" w:hAnsi="Tahoma" w:cs="Tahoma"/>
          <w:bCs/>
          <w:sz w:val="22"/>
          <w:szCs w:val="22"/>
        </w:rPr>
        <w:t xml:space="preserve">        6</w:t>
      </w:r>
      <w:r w:rsidR="00D47C22" w:rsidRPr="001B18F1">
        <w:rPr>
          <w:rFonts w:ascii="Tahoma" w:eastAsia="SimSun" w:hAnsi="Tahoma" w:cs="Tahoma"/>
          <w:bCs/>
          <w:sz w:val="22"/>
          <w:szCs w:val="22"/>
        </w:rPr>
        <w:t xml:space="preserve"> [szt] x stawka [zł/szt]</w:t>
      </w:r>
    </w:p>
    <w:p w14:paraId="02723E90" w14:textId="77777777" w:rsidR="00EF0D29" w:rsidRPr="00EF0D29" w:rsidRDefault="00EF0D29" w:rsidP="00EF0D29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1209" w:hanging="360"/>
        <w:rPr>
          <w:rFonts w:ascii="Arial" w:hAnsi="Arial" w:cs="Arial"/>
          <w:kern w:val="16"/>
          <w:sz w:val="20"/>
          <w:szCs w:val="20"/>
          <w:lang w:eastAsia="pl-PL"/>
        </w:rPr>
      </w:pPr>
    </w:p>
    <w:p w14:paraId="73D6BFB3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849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2.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Kwota Czynszu jest kwotą netto, do której zostanie doliczony podatek od towarów i usług (VAT) zgodnie z przepisami obowiązującego prawa podatkowego.</w:t>
      </w:r>
    </w:p>
    <w:p w14:paraId="10852860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3.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Czynsz będzie płatny z dołu w terminie 28 dni od daty otrzymania przez Wykonawcę prawidłowej faktury VAT, wystawionej przez Zamawiającego po zakończeniu okresu rozliczeniowego, w terminie do 7 dnia miesiąca następującego po zakończeniu okresu rozliczeniowego, którego dotyczy rozliczenie. Faktury VAT będą dostarczane na adres wskazany poniżej:</w:t>
      </w:r>
    </w:p>
    <w:p w14:paraId="5F6A961B" w14:textId="77777777" w:rsidR="00EF0D29" w:rsidRPr="00EF0D29" w:rsidRDefault="00EF0D29" w:rsidP="00EF0D29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 w:rsidRPr="00EF0D29">
        <w:rPr>
          <w:rFonts w:ascii="Arial" w:hAnsi="Arial" w:cs="Arial"/>
          <w:kern w:val="16"/>
          <w:sz w:val="20"/>
          <w:szCs w:val="20"/>
          <w:lang w:eastAsia="pl-PL"/>
        </w:rPr>
        <w:t>……………………………………………………………..</w:t>
      </w:r>
    </w:p>
    <w:p w14:paraId="170D8299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4.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Okresem rozliczeniowym jest rok kalendarzowy. W przypadku rozliczenia obejmującego niepełny okres rozliczeniowy, Czynsz ulega proporcjonalnemu obniżeniu i stanowi iloczyn kwoty odpowiadającej 1/365 Czynszu należnego za pełen okres rozliczeniowy i ilości dni objętych rozliczeniem</w:t>
      </w:r>
    </w:p>
    <w:p w14:paraId="7C57D390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5.</w:t>
      </w:r>
      <w:r w:rsidR="00EF0D29" w:rsidRPr="00EF0D29">
        <w:rPr>
          <w:rFonts w:ascii="Arial" w:hAnsi="Arial" w:cs="Arial"/>
          <w:kern w:val="16"/>
          <w:sz w:val="20"/>
          <w:szCs w:val="20"/>
          <w:lang w:eastAsia="pl-PL"/>
        </w:rPr>
        <w:t>Naliczanie Czynszu rozpocznie się</w:t>
      </w:r>
      <w:r w:rsidR="00EF0D29" w:rsidRPr="00EF0D29">
        <w:rPr>
          <w:rFonts w:ascii="Arial" w:hAnsi="Arial" w:cs="Arial"/>
          <w:sz w:val="20"/>
          <w:szCs w:val="20"/>
          <w:lang w:eastAsia="pl-PL"/>
        </w:rPr>
        <w:t xml:space="preserve"> nie wcześniej niż od dnia, w którym nastąpiło protokolarne przekazanie Wykonawcy Sieci gazowej przez Zamawiającego, zgodnie z § 4.2 Umowy</w:t>
      </w:r>
    </w:p>
    <w:p w14:paraId="505C2D0E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6.</w:t>
      </w:r>
      <w:r w:rsidR="00EF0D29" w:rsidRPr="00EF0D29">
        <w:rPr>
          <w:rFonts w:ascii="Arial" w:hAnsi="Arial" w:cs="Arial"/>
          <w:sz w:val="20"/>
          <w:szCs w:val="20"/>
        </w:rPr>
        <w:t>Wysokość czynszu, o którym mowa w pkt 1 będzie korygowana każdorazowo po zakończeniu okresu rozliczeniowego adekwatnie do długości Sieci gazowej, która uległa zmianie zakończonym okresie rozliczeniowym na skutek odkupienia przez Wykonawcę lub wybudowania nowych odcinków staraniem Zamawiającego.</w:t>
      </w:r>
    </w:p>
    <w:p w14:paraId="7B3941BB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color w:val="272725"/>
          <w:sz w:val="20"/>
          <w:szCs w:val="20"/>
        </w:rPr>
        <w:t>7.</w:t>
      </w:r>
      <w:r w:rsidR="00EF0D29" w:rsidRPr="00EF0D29">
        <w:rPr>
          <w:rFonts w:ascii="Arial" w:hAnsi="Arial" w:cs="Arial"/>
          <w:color w:val="272725"/>
          <w:sz w:val="20"/>
          <w:szCs w:val="20"/>
        </w:rPr>
        <w:t>Dzierżawca oprócz czynszu opłacać będzie podatki i opłaty lokalne oraz inne koszty związane z użytkowaniem nieruchomości wraz z towarzyszącą im infrastrukturą techniczną.</w:t>
      </w:r>
    </w:p>
    <w:p w14:paraId="5E9BA65B" w14:textId="77777777" w:rsidR="00EF0D29" w:rsidRPr="00EF0D29" w:rsidRDefault="00B72F8B" w:rsidP="00B72F8B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eastAsia="TimesNewRomanPSMT" w:hAnsi="Arial" w:cs="Arial"/>
          <w:sz w:val="20"/>
          <w:szCs w:val="20"/>
        </w:rPr>
        <w:t>8.</w:t>
      </w:r>
      <w:r w:rsidR="00EF0D29" w:rsidRPr="00EF0D29">
        <w:rPr>
          <w:rFonts w:ascii="Arial" w:eastAsia="TimesNewRomanPSMT" w:hAnsi="Arial" w:cs="Arial"/>
          <w:sz w:val="20"/>
          <w:szCs w:val="20"/>
        </w:rPr>
        <w:t>Stawka czynszu będzie rewaloryzowana corocznie do końca stycznia o wskaźnik wzrostu cen towarów i usług konsumpcyjnych, publikowany przez prezesa GUS</w:t>
      </w:r>
    </w:p>
    <w:p w14:paraId="1449E1FB" w14:textId="77777777" w:rsidR="003F61FC" w:rsidRDefault="003F61FC"/>
    <w:p w14:paraId="716F0364" w14:textId="77777777" w:rsidR="0006701F" w:rsidRPr="008970EF" w:rsidRDefault="0006701F" w:rsidP="0006701F">
      <w:pPr>
        <w:pStyle w:val="Paragraf"/>
        <w:keepNext w:val="0"/>
        <w:keepLines w:val="0"/>
        <w:widowControl w:val="0"/>
        <w:numPr>
          <w:ilvl w:val="0"/>
          <w:numId w:val="15"/>
        </w:numPr>
        <w:tabs>
          <w:tab w:val="clear" w:pos="993"/>
          <w:tab w:val="num" w:pos="567"/>
        </w:tabs>
        <w:spacing w:before="0" w:after="120"/>
        <w:ind w:left="567" w:hanging="567"/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POŻYTKI Z EKSPLOATACJI</w:t>
      </w:r>
    </w:p>
    <w:p w14:paraId="4AE20FC9" w14:textId="77777777" w:rsidR="0006701F" w:rsidRPr="00B72F8B" w:rsidRDefault="0006701F" w:rsidP="0006701F">
      <w:pPr>
        <w:pStyle w:val="Ustp"/>
        <w:widowControl w:val="0"/>
        <w:numPr>
          <w:ilvl w:val="1"/>
          <w:numId w:val="15"/>
        </w:numPr>
        <w:rPr>
          <w:rFonts w:ascii="Arial" w:hAnsi="Arial" w:cs="Arial"/>
          <w:kern w:val="16"/>
          <w:sz w:val="20"/>
          <w:szCs w:val="20"/>
          <w:lang w:eastAsia="pl-PL"/>
        </w:rPr>
      </w:pPr>
      <w:r w:rsidRPr="00B72F8B">
        <w:rPr>
          <w:rFonts w:ascii="Arial" w:hAnsi="Arial" w:cs="Arial"/>
          <w:kern w:val="16"/>
          <w:sz w:val="20"/>
          <w:szCs w:val="20"/>
          <w:lang w:eastAsia="pl-PL"/>
        </w:rPr>
        <w:t>Wykonawca zobowiązuje się płacić Zamawiającemu</w:t>
      </w:r>
      <w:r w:rsidR="00B72F8B" w:rsidRPr="00B72F8B">
        <w:rPr>
          <w:rFonts w:ascii="Arial" w:hAnsi="Arial" w:cs="Arial"/>
          <w:kern w:val="16"/>
          <w:sz w:val="20"/>
          <w:szCs w:val="20"/>
          <w:lang w:eastAsia="pl-PL"/>
        </w:rPr>
        <w:t xml:space="preserve"> pożytki z eksploatacji sieci gazowej naliczone</w:t>
      </w:r>
      <w:r w:rsidRPr="00B72F8B">
        <w:rPr>
          <w:rFonts w:ascii="Arial" w:hAnsi="Arial" w:cs="Arial"/>
          <w:kern w:val="16"/>
          <w:sz w:val="20"/>
          <w:szCs w:val="20"/>
          <w:lang w:eastAsia="pl-PL"/>
        </w:rPr>
        <w:t xml:space="preserve"> zgodnie z kalkulacją, którą zawiera </w:t>
      </w:r>
      <w:r w:rsidRPr="00B72F8B">
        <w:rPr>
          <w:rFonts w:ascii="Arial" w:hAnsi="Arial" w:cs="Arial"/>
          <w:b/>
          <w:kern w:val="16"/>
          <w:sz w:val="20"/>
          <w:szCs w:val="20"/>
          <w:lang w:eastAsia="pl-PL"/>
        </w:rPr>
        <w:t>Załącznik Nr 3 do oferty Wykonawcy</w:t>
      </w:r>
      <w:r w:rsidRPr="00B72F8B">
        <w:rPr>
          <w:rFonts w:ascii="Arial" w:hAnsi="Arial" w:cs="Arial"/>
          <w:kern w:val="16"/>
          <w:sz w:val="20"/>
          <w:szCs w:val="20"/>
          <w:lang w:eastAsia="pl-PL"/>
        </w:rPr>
        <w:t>. Kalkulacja uwzględnia następujące elementy:</w:t>
      </w:r>
    </w:p>
    <w:p w14:paraId="5D84609E" w14:textId="77777777" w:rsidR="00B72F8B" w:rsidRPr="00B72F8B" w:rsidRDefault="00B72F8B" w:rsidP="00B72F8B">
      <w:pPr>
        <w:pStyle w:val="Akapitzlist"/>
        <w:widowControl w:val="0"/>
        <w:autoSpaceDE w:val="0"/>
        <w:autoSpaceDN w:val="0"/>
        <w:adjustRightInd w:val="0"/>
        <w:ind w:left="993"/>
        <w:outlineLvl w:val="2"/>
        <w:rPr>
          <w:rFonts w:ascii="Arial" w:eastAsia="SimSun" w:hAnsi="Arial" w:cs="Arial"/>
          <w:bCs/>
          <w:sz w:val="20"/>
          <w:szCs w:val="20"/>
        </w:rPr>
      </w:pPr>
      <w:r w:rsidRPr="00B72F8B">
        <w:rPr>
          <w:rFonts w:ascii="Arial" w:eastAsia="SimSun" w:hAnsi="Arial" w:cs="Arial"/>
          <w:bCs/>
          <w:sz w:val="20"/>
          <w:szCs w:val="20"/>
        </w:rPr>
        <w:t>wypłata pożytków z eksploatacji przedmiotu umowy, przez okres jednego roku, określone na podstawie następujących wskaźników:</w:t>
      </w:r>
    </w:p>
    <w:p w14:paraId="3A7B7BFE" w14:textId="77767AE5" w:rsidR="007B02E4" w:rsidRPr="002B64A2" w:rsidRDefault="007B02E4" w:rsidP="007B02E4">
      <w:pPr>
        <w:pStyle w:val="Akapitzlist"/>
        <w:widowControl w:val="0"/>
        <w:autoSpaceDE w:val="0"/>
        <w:ind w:left="0"/>
        <w:rPr>
          <w:kern w:val="2"/>
          <w:lang w:eastAsia="zh-CN"/>
        </w:rPr>
      </w:pPr>
      <w:r>
        <w:rPr>
          <w:rFonts w:ascii="Arial" w:eastAsia="SimSun" w:hAnsi="Arial" w:cs="Arial"/>
          <w:bCs/>
          <w:sz w:val="20"/>
          <w:szCs w:val="20"/>
        </w:rPr>
        <w:t xml:space="preserve">                        </w:t>
      </w:r>
      <w:r>
        <w:rPr>
          <w:rFonts w:ascii="Tahoma" w:eastAsia="Tahoma" w:hAnsi="Tahoma" w:cs="Tahoma"/>
          <w:bCs/>
          <w:sz w:val="22"/>
          <w:szCs w:val="22"/>
        </w:rPr>
        <w:t xml:space="preserve">   </w:t>
      </w:r>
      <w:r w:rsidRPr="002B64A2">
        <w:rPr>
          <w:rFonts w:ascii="Tahoma" w:eastAsia="SimSun" w:hAnsi="Tahoma" w:cs="Tahoma"/>
          <w:bCs/>
          <w:sz w:val="22"/>
          <w:szCs w:val="22"/>
        </w:rPr>
        <w:t xml:space="preserve">a) rurociąg o średnicy </w:t>
      </w:r>
      <w:r w:rsidR="00642E54" w:rsidRPr="002B64A2">
        <w:rPr>
          <w:rFonts w:ascii="Tahoma" w:eastAsia="SimSun" w:hAnsi="Tahoma" w:cs="Tahoma"/>
          <w:bCs/>
          <w:sz w:val="22"/>
          <w:szCs w:val="22"/>
        </w:rPr>
        <w:t>większej lub równej niż Dn 250</w:t>
      </w:r>
      <w:r w:rsidRPr="002B64A2">
        <w:rPr>
          <w:rFonts w:ascii="Tahoma" w:eastAsia="SimSun" w:hAnsi="Tahoma" w:cs="Tahoma"/>
          <w:bCs/>
          <w:sz w:val="22"/>
          <w:szCs w:val="22"/>
        </w:rPr>
        <w:t>:</w:t>
      </w:r>
    </w:p>
    <w:p w14:paraId="2E509D03" w14:textId="77777777" w:rsidR="007B02E4" w:rsidRPr="002B64A2" w:rsidRDefault="007B02E4" w:rsidP="007B02E4">
      <w:pPr>
        <w:pStyle w:val="Akapitzlist"/>
        <w:widowControl w:val="0"/>
        <w:autoSpaceDE w:val="0"/>
        <w:ind w:left="0"/>
        <w:jc w:val="left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   10866,2 </w:t>
      </w:r>
      <w:r w:rsidRPr="002B64A2"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65A4387B" w14:textId="77777777" w:rsidR="007B02E4" w:rsidRPr="002B64A2" w:rsidRDefault="007B02E4" w:rsidP="007B02E4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b) rurociąg o średnicy od Dn 225 do Dn 90:</w:t>
      </w:r>
    </w:p>
    <w:p w14:paraId="6817AFF5" w14:textId="6BDE6922" w:rsidR="007B02E4" w:rsidRPr="002B64A2" w:rsidRDefault="002B64A2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23411,72</w:t>
      </w:r>
      <w:r w:rsidR="007B02E4" w:rsidRPr="002B64A2"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6FC62BB5" w14:textId="77777777" w:rsidR="007B02E4" w:rsidRPr="002B64A2" w:rsidRDefault="007B02E4" w:rsidP="007B02E4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lastRenderedPageBreak/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c) rurociąg o średnicy od Dn 75 do Dn 15:</w:t>
      </w:r>
      <w:bookmarkStart w:id="38" w:name="_GoBack"/>
      <w:bookmarkEnd w:id="38"/>
    </w:p>
    <w:p w14:paraId="2087B990" w14:textId="55C170E5" w:rsidR="007B02E4" w:rsidRPr="002B64A2" w:rsidRDefault="002B64A2" w:rsidP="007B02E4">
      <w:pPr>
        <w:pStyle w:val="Akapitzlist"/>
        <w:widowControl w:val="0"/>
        <w:autoSpaceDE w:val="0"/>
        <w:ind w:left="0"/>
        <w:jc w:val="left"/>
      </w:pPr>
      <w:r>
        <w:rPr>
          <w:rFonts w:ascii="Tahoma" w:eastAsia="Tahoma" w:hAnsi="Tahoma" w:cs="Tahoma"/>
          <w:bCs/>
          <w:sz w:val="22"/>
          <w:szCs w:val="22"/>
        </w:rPr>
        <w:t xml:space="preserve">                           3581,28</w:t>
      </w:r>
      <w:r w:rsidR="007B02E4" w:rsidRPr="002B64A2">
        <w:rPr>
          <w:rFonts w:ascii="Tahoma" w:eastAsia="SimSun" w:hAnsi="Tahoma" w:cs="Tahoma"/>
          <w:bCs/>
          <w:sz w:val="22"/>
          <w:szCs w:val="22"/>
        </w:rPr>
        <w:t xml:space="preserve"> [mb] x stawka [zł/mb]</w:t>
      </w:r>
    </w:p>
    <w:p w14:paraId="11E69811" w14:textId="77777777" w:rsidR="007B02E4" w:rsidRPr="002B64A2" w:rsidRDefault="007B02E4" w:rsidP="007B02E4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d) stacja redukcyjno – pomiarowa I stopnia:</w:t>
      </w:r>
    </w:p>
    <w:p w14:paraId="566473FB" w14:textId="77777777" w:rsidR="007B02E4" w:rsidRPr="002B64A2" w:rsidRDefault="007B02E4" w:rsidP="007B02E4">
      <w:pPr>
        <w:pStyle w:val="Akapitzlist"/>
        <w:widowControl w:val="0"/>
        <w:autoSpaceDE w:val="0"/>
        <w:ind w:left="0"/>
        <w:jc w:val="left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stawka [zł]</w:t>
      </w:r>
    </w:p>
    <w:p w14:paraId="66C239AD" w14:textId="77777777" w:rsidR="007B02E4" w:rsidRPr="002B64A2" w:rsidRDefault="007B02E4" w:rsidP="007B02E4">
      <w:pPr>
        <w:pStyle w:val="Akapitzlist"/>
        <w:widowControl w:val="0"/>
        <w:autoSpaceDE w:val="0"/>
        <w:ind w:left="0"/>
      </w:pPr>
      <w:r w:rsidRPr="002B64A2">
        <w:rPr>
          <w:rFonts w:ascii="Tahoma" w:eastAsia="Tahoma" w:hAnsi="Tahoma" w:cs="Tahoma"/>
          <w:bCs/>
          <w:sz w:val="22"/>
          <w:szCs w:val="22"/>
        </w:rPr>
        <w:t xml:space="preserve">                       </w:t>
      </w:r>
      <w:r w:rsidRPr="002B64A2">
        <w:rPr>
          <w:rFonts w:ascii="Tahoma" w:eastAsia="SimSun" w:hAnsi="Tahoma" w:cs="Tahoma"/>
          <w:bCs/>
          <w:sz w:val="22"/>
          <w:szCs w:val="22"/>
        </w:rPr>
        <w:t>e) stacja redukcyjno – pomiarowa II stopnia:</w:t>
      </w:r>
    </w:p>
    <w:p w14:paraId="442B855A" w14:textId="17F6FE66" w:rsidR="007B02E4" w:rsidRDefault="001B18F1" w:rsidP="007B02E4">
      <w:pPr>
        <w:pStyle w:val="Akapitzlist"/>
        <w:widowControl w:val="0"/>
        <w:autoSpaceDE w:val="0"/>
        <w:ind w:left="0"/>
        <w:jc w:val="left"/>
      </w:pPr>
      <w:r w:rsidRPr="001B18F1">
        <w:rPr>
          <w:rFonts w:ascii="Tahoma" w:eastAsia="Tahoma" w:hAnsi="Tahoma" w:cs="Tahoma"/>
          <w:bCs/>
          <w:sz w:val="22"/>
          <w:szCs w:val="22"/>
        </w:rPr>
        <w:t xml:space="preserve">                           6</w:t>
      </w:r>
      <w:r w:rsidR="007B02E4" w:rsidRPr="001B18F1">
        <w:rPr>
          <w:rFonts w:ascii="Tahoma" w:eastAsia="SimSun" w:hAnsi="Tahoma" w:cs="Tahoma"/>
          <w:bCs/>
          <w:sz w:val="22"/>
          <w:szCs w:val="22"/>
        </w:rPr>
        <w:t xml:space="preserve"> [szt] x stawka [zł/szt]</w:t>
      </w:r>
    </w:p>
    <w:p w14:paraId="54A7AFED" w14:textId="77777777" w:rsidR="00B72F8B" w:rsidRPr="00313609" w:rsidRDefault="00B72F8B" w:rsidP="007B02E4">
      <w:pPr>
        <w:widowControl w:val="0"/>
        <w:autoSpaceDE w:val="0"/>
        <w:autoSpaceDN w:val="0"/>
        <w:adjustRightInd w:val="0"/>
        <w:ind w:left="284"/>
        <w:outlineLvl w:val="2"/>
        <w:rPr>
          <w:rFonts w:ascii="Arial" w:eastAsia="TimesNewRomanPSMT" w:hAnsi="Arial" w:cs="Arial"/>
          <w:sz w:val="20"/>
          <w:szCs w:val="20"/>
        </w:rPr>
      </w:pPr>
      <w:r w:rsidRPr="00B72F8B">
        <w:rPr>
          <w:rFonts w:ascii="Arial" w:hAnsi="Arial" w:cs="Arial"/>
          <w:color w:val="272725"/>
          <w:sz w:val="20"/>
          <w:szCs w:val="20"/>
        </w:rPr>
        <w:t>Do kwot należy doliczyć obowiązujący</w:t>
      </w:r>
      <w:r w:rsidRPr="00B72F8B">
        <w:rPr>
          <w:rStyle w:val="Pogrubienie"/>
          <w:rFonts w:ascii="Arial" w:hAnsi="Arial" w:cs="Arial"/>
          <w:color w:val="272725"/>
          <w:sz w:val="20"/>
          <w:szCs w:val="20"/>
        </w:rPr>
        <w:t xml:space="preserve"> podatek VAT.</w:t>
      </w:r>
      <w:r w:rsidRPr="00B72F8B">
        <w:rPr>
          <w:rFonts w:ascii="Arial" w:hAnsi="Arial" w:cs="Arial"/>
          <w:color w:val="272725"/>
          <w:sz w:val="20"/>
          <w:szCs w:val="20"/>
        </w:rPr>
        <w:t xml:space="preserve"> </w:t>
      </w:r>
    </w:p>
    <w:p w14:paraId="4014F5F5" w14:textId="77777777" w:rsidR="00313609" w:rsidRDefault="00313609" w:rsidP="00B72F8B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Pożytki będą płatne </w:t>
      </w:r>
      <w:r w:rsidRPr="00EF0D29">
        <w:rPr>
          <w:rFonts w:ascii="Arial" w:hAnsi="Arial" w:cs="Arial"/>
          <w:kern w:val="16"/>
          <w:sz w:val="20"/>
          <w:szCs w:val="20"/>
        </w:rPr>
        <w:t>z dołu w terminie 28 dni od daty otrzymania przez Wykonawcę prawidłowej faktury VAT, wystawionej przez Zamawiającego po zakończeniu okresu rozliczeniowego, w terminie do 7 dnia miesiąca następującego po zakończeniu okresu rozliczeniowego, którego dotyczy rozliczenie. Faktury VAT będą dostarczane na adres wskazany poniżej</w:t>
      </w:r>
      <w:r>
        <w:rPr>
          <w:rFonts w:ascii="Arial" w:hAnsi="Arial" w:cs="Arial"/>
          <w:kern w:val="16"/>
          <w:sz w:val="20"/>
          <w:szCs w:val="20"/>
        </w:rPr>
        <w:t>:</w:t>
      </w:r>
    </w:p>
    <w:p w14:paraId="7F2C9031" w14:textId="77777777" w:rsidR="00313609" w:rsidRDefault="00313609" w:rsidP="00313609">
      <w:pPr>
        <w:pStyle w:val="NormalnyWeb"/>
        <w:spacing w:before="0" w:beforeAutospacing="0" w:after="0" w:afterAutospacing="0"/>
        <w:ind w:left="709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………………………………………………..</w:t>
      </w:r>
    </w:p>
    <w:p w14:paraId="6BA49FFC" w14:textId="77777777" w:rsidR="00313609" w:rsidRPr="00313609" w:rsidRDefault="00313609" w:rsidP="00B72F8B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Okresem </w:t>
      </w:r>
      <w:r w:rsidRPr="00EF0D29">
        <w:rPr>
          <w:rFonts w:ascii="Arial" w:hAnsi="Arial" w:cs="Arial"/>
          <w:kern w:val="16"/>
          <w:sz w:val="20"/>
          <w:szCs w:val="20"/>
        </w:rPr>
        <w:t>rozliczeniowym jest rok kalendarzowy. W przypadku rozliczenia obejmującego niep</w:t>
      </w:r>
      <w:r>
        <w:rPr>
          <w:rFonts w:ascii="Arial" w:hAnsi="Arial" w:cs="Arial"/>
          <w:kern w:val="16"/>
          <w:sz w:val="20"/>
          <w:szCs w:val="20"/>
        </w:rPr>
        <w:t>ełny okres rozliczeniowy, kwota pożytków</w:t>
      </w:r>
      <w:r w:rsidRPr="00EF0D29">
        <w:rPr>
          <w:rFonts w:ascii="Arial" w:hAnsi="Arial" w:cs="Arial"/>
          <w:kern w:val="16"/>
          <w:sz w:val="20"/>
          <w:szCs w:val="20"/>
        </w:rPr>
        <w:t xml:space="preserve"> ulega proporcjonalnem</w:t>
      </w:r>
      <w:r>
        <w:rPr>
          <w:rFonts w:ascii="Arial" w:hAnsi="Arial" w:cs="Arial"/>
          <w:kern w:val="16"/>
          <w:sz w:val="20"/>
          <w:szCs w:val="20"/>
        </w:rPr>
        <w:t xml:space="preserve">u obniżeniu </w:t>
      </w:r>
    </w:p>
    <w:p w14:paraId="259A6DE0" w14:textId="77777777" w:rsidR="00313609" w:rsidRPr="00313609" w:rsidRDefault="00313609" w:rsidP="00B72F8B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Naliczanie pożytków </w:t>
      </w:r>
      <w:r w:rsidRPr="00EF0D29">
        <w:rPr>
          <w:rFonts w:ascii="Arial" w:hAnsi="Arial" w:cs="Arial"/>
          <w:kern w:val="16"/>
          <w:sz w:val="20"/>
          <w:szCs w:val="20"/>
        </w:rPr>
        <w:t>rozpocznie się</w:t>
      </w:r>
      <w:r w:rsidRPr="00EF0D29">
        <w:rPr>
          <w:rFonts w:ascii="Arial" w:hAnsi="Arial" w:cs="Arial"/>
          <w:sz w:val="20"/>
          <w:szCs w:val="20"/>
        </w:rPr>
        <w:t xml:space="preserve"> nie wcześniej niż od dnia, w którym nastąpiło protokolarne przekazanie Wykonawcy Sieci gazowej przez Zamawiającego, zgodnie z § 4.2 Umowy</w:t>
      </w:r>
    </w:p>
    <w:p w14:paraId="4F256A23" w14:textId="16FA7D4F" w:rsidR="00844499" w:rsidRPr="00844499" w:rsidRDefault="00313609" w:rsidP="00844499">
      <w:pPr>
        <w:pStyle w:val="NormalnyWeb"/>
        <w:numPr>
          <w:ilvl w:val="1"/>
          <w:numId w:val="15"/>
        </w:numPr>
        <w:spacing w:before="0" w:beforeAutospacing="0" w:after="0" w:afterAutospacing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pożytków</w:t>
      </w:r>
      <w:r w:rsidRPr="00EF0D29">
        <w:rPr>
          <w:rFonts w:ascii="Arial" w:hAnsi="Arial" w:cs="Arial"/>
          <w:sz w:val="20"/>
          <w:szCs w:val="20"/>
        </w:rPr>
        <w:t>, o którym mowa w pkt 1 będzie korygowana każdorazowo po zakończeniu okresu rozliczeniowego adekwatnie do długości Sieci gazowej, która uległa zmianie zakończonym okresie rozliczeniowym na skutek odkupienia przez Wykonawcę lub wybudowania nowych odcinków staraniem Zamawiającego</w:t>
      </w:r>
    </w:p>
    <w:p w14:paraId="4A08D021" w14:textId="41C39B71" w:rsidR="00844499" w:rsidRPr="00EF0D29" w:rsidRDefault="00844499" w:rsidP="00844499">
      <w:pPr>
        <w:pStyle w:val="Ustp"/>
        <w:widowControl w:val="0"/>
        <w:numPr>
          <w:ilvl w:val="1"/>
          <w:numId w:val="15"/>
        </w:numPr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eastAsia="TimesNewRomanPSMT" w:hAnsi="Arial" w:cs="Arial"/>
          <w:sz w:val="20"/>
          <w:szCs w:val="20"/>
        </w:rPr>
        <w:t>Stawka pożytków</w:t>
      </w:r>
      <w:r w:rsidRPr="00EF0D29">
        <w:rPr>
          <w:rFonts w:ascii="Arial" w:eastAsia="TimesNewRomanPSMT" w:hAnsi="Arial" w:cs="Arial"/>
          <w:sz w:val="20"/>
          <w:szCs w:val="20"/>
        </w:rPr>
        <w:t xml:space="preserve"> będzie rewaloryzowana corocznie do końca stycznia o wskaźnik wzrostu cen towarów i usług konsumpcyjnych, publikowany przez prezesa GUS</w:t>
      </w:r>
    </w:p>
    <w:p w14:paraId="3795A5CC" w14:textId="77777777" w:rsidR="00313609" w:rsidRPr="00B72F8B" w:rsidRDefault="00313609" w:rsidP="00313609">
      <w:pPr>
        <w:pStyle w:val="NormalnyWeb"/>
        <w:spacing w:before="0" w:beforeAutospacing="0" w:after="0" w:afterAutospacing="0"/>
        <w:ind w:left="993"/>
        <w:jc w:val="both"/>
        <w:rPr>
          <w:rFonts w:ascii="Arial" w:eastAsia="TimesNewRomanPSMT" w:hAnsi="Arial" w:cs="Arial"/>
          <w:sz w:val="20"/>
          <w:szCs w:val="20"/>
        </w:rPr>
      </w:pPr>
    </w:p>
    <w:p w14:paraId="22689325" w14:textId="77777777" w:rsidR="002A5A24" w:rsidRDefault="002A5A24" w:rsidP="002A5A24">
      <w:pPr>
        <w:pStyle w:val="Ustp"/>
        <w:widowControl w:val="0"/>
        <w:numPr>
          <w:ilvl w:val="0"/>
          <w:numId w:val="0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</w:p>
    <w:p w14:paraId="20E1C731" w14:textId="77777777" w:rsidR="002A5A24" w:rsidRDefault="002A5A24" w:rsidP="002A5A24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567" w:firstLine="0"/>
        <w:jc w:val="both"/>
        <w:rPr>
          <w:rFonts w:ascii="Arial" w:hAnsi="Arial" w:cs="Arial"/>
          <w:sz w:val="20"/>
          <w:szCs w:val="20"/>
          <w:u w:val="none"/>
        </w:rPr>
      </w:pPr>
      <w:bookmarkStart w:id="39" w:name="_Toc500510223"/>
      <w:bookmarkStart w:id="40" w:name="_Toc414340825"/>
      <w:r>
        <w:rPr>
          <w:rFonts w:ascii="Arial" w:hAnsi="Arial" w:cs="Arial"/>
          <w:sz w:val="20"/>
          <w:szCs w:val="20"/>
          <w:u w:val="none"/>
        </w:rPr>
        <w:t>11. ZAKOŃCZENIE OBOWIĄZYWANIA UMOWY</w:t>
      </w:r>
      <w:bookmarkEnd w:id="39"/>
      <w:bookmarkEnd w:id="40"/>
    </w:p>
    <w:p w14:paraId="10A357A1" w14:textId="77777777" w:rsidR="002A5A24" w:rsidRDefault="002A5A24" w:rsidP="002A5A24">
      <w:pPr>
        <w:pStyle w:val="Ustp"/>
        <w:widowControl w:val="0"/>
        <w:numPr>
          <w:ilvl w:val="3"/>
          <w:numId w:val="23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>Umowa</w:t>
      </w:r>
      <w:r>
        <w:rPr>
          <w:rFonts w:ascii="Arial" w:hAnsi="Arial" w:cs="Arial"/>
          <w:sz w:val="20"/>
          <w:szCs w:val="20"/>
        </w:rPr>
        <w:t xml:space="preserve"> wygasa:</w:t>
      </w:r>
    </w:p>
    <w:p w14:paraId="65657123" w14:textId="77777777" w:rsidR="002A5A24" w:rsidRDefault="002A5A24" w:rsidP="002A5A24">
      <w:pPr>
        <w:pStyle w:val="Ustp"/>
        <w:widowControl w:val="0"/>
        <w:numPr>
          <w:ilvl w:val="0"/>
          <w:numId w:val="25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upływem czasu, na który została zawarta;</w:t>
      </w:r>
    </w:p>
    <w:p w14:paraId="7FB227A6" w14:textId="77777777" w:rsidR="002A5A24" w:rsidRDefault="002A5A24" w:rsidP="002A5A24">
      <w:pPr>
        <w:pStyle w:val="Ustp"/>
        <w:widowControl w:val="0"/>
        <w:numPr>
          <w:ilvl w:val="0"/>
          <w:numId w:val="25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sprzedaży całej Sieci gazowej przez Zamawiającego na rzecz Wykonawcy;</w:t>
      </w:r>
    </w:p>
    <w:p w14:paraId="70A806A2" w14:textId="77777777" w:rsidR="002A5A24" w:rsidRDefault="002A5A24" w:rsidP="002A5A24">
      <w:pPr>
        <w:pStyle w:val="Ustp"/>
        <w:widowControl w:val="0"/>
        <w:numPr>
          <w:ilvl w:val="0"/>
          <w:numId w:val="25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dniem wygaśnięcia albo wydania ostatecznej decyzji w sprawie stwierdzenia wygaśnięcia, uchylenia, względnie cofnięcia Koncesji DPG lub Decyzji operatorskiej w całości lub w części dotyczącej Sieci gazowej.</w:t>
      </w:r>
    </w:p>
    <w:p w14:paraId="79137474" w14:textId="77777777" w:rsidR="002A5A24" w:rsidRDefault="002A5A24" w:rsidP="002A5A24">
      <w:pPr>
        <w:pStyle w:val="Ustp"/>
        <w:widowControl w:val="0"/>
        <w:numPr>
          <w:ilvl w:val="3"/>
          <w:numId w:val="23"/>
        </w:numPr>
        <w:tabs>
          <w:tab w:val="left" w:pos="426"/>
        </w:tabs>
        <w:ind w:left="567" w:hanging="567"/>
        <w:rPr>
          <w:rFonts w:ascii="Arial" w:hAnsi="Arial" w:cs="Arial"/>
          <w:kern w:val="16"/>
          <w:sz w:val="20"/>
          <w:szCs w:val="20"/>
          <w:lang w:eastAsia="pl-PL"/>
        </w:rPr>
      </w:pPr>
      <w:r>
        <w:rPr>
          <w:rFonts w:ascii="Arial" w:hAnsi="Arial" w:cs="Arial"/>
          <w:kern w:val="16"/>
          <w:sz w:val="20"/>
          <w:szCs w:val="20"/>
          <w:lang w:eastAsia="pl-PL"/>
        </w:rPr>
        <w:t xml:space="preserve"> Ponadto Umowa może zostać rozwiązana:</w:t>
      </w:r>
    </w:p>
    <w:p w14:paraId="7A676CDD" w14:textId="77777777" w:rsidR="002A5A24" w:rsidRPr="002A5A24" w:rsidRDefault="002A5A24" w:rsidP="002A5A24">
      <w:pPr>
        <w:pStyle w:val="Ustp"/>
        <w:widowControl w:val="0"/>
        <w:numPr>
          <w:ilvl w:val="0"/>
          <w:numId w:val="26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 w:rsidRPr="002A5A24">
        <w:rPr>
          <w:rFonts w:ascii="Arial" w:hAnsi="Arial" w:cs="Arial"/>
          <w:sz w:val="20"/>
          <w:szCs w:val="20"/>
        </w:rPr>
        <w:t>na skutek wypowiedzenia złożonego drugiej Stronie z zachowaniem 3-miesięcznego terminu wypowiedzenia w przypadku rażącego naruszenia przez drugą Stronę istotnych postanowień Umowy, w szczególności w przypadku:</w:t>
      </w:r>
    </w:p>
    <w:p w14:paraId="6CC85BAF" w14:textId="77777777" w:rsidR="002A5A24" w:rsidRDefault="002A5A24" w:rsidP="002A5A24">
      <w:pPr>
        <w:pStyle w:val="Ustp"/>
        <w:widowControl w:val="0"/>
        <w:numPr>
          <w:ilvl w:val="4"/>
          <w:numId w:val="23"/>
        </w:numPr>
        <w:tabs>
          <w:tab w:val="left" w:pos="708"/>
        </w:tabs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naruszenia przez Zamawiającego Umowy uniemożliwiającego Wykonawcy wykonywanie obowiązków wynikających z Decyzji operatorskiej lub z Koncesji DPG;</w:t>
      </w:r>
    </w:p>
    <w:p w14:paraId="5D723D16" w14:textId="77777777" w:rsidR="002A5A24" w:rsidRDefault="002A5A24" w:rsidP="002A5A24">
      <w:pPr>
        <w:pStyle w:val="Ustp"/>
        <w:widowControl w:val="0"/>
        <w:numPr>
          <w:ilvl w:val="4"/>
          <w:numId w:val="23"/>
        </w:numPr>
        <w:tabs>
          <w:tab w:val="left" w:pos="708"/>
        </w:tabs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dopuszczenia się przez Wykonawcę zwłoki w zapłacie należności z tytułu Czynszu i/lub pożytków z eksploatacji trwającej co najmniej 30 dni oraz nieuregulowania przez Wykonawcę tych należności w dodatkowym 14-dniowym terminie liczonym od dnia otrzymania pisemnego wezwania do zapłaty.</w:t>
      </w:r>
    </w:p>
    <w:p w14:paraId="029E6038" w14:textId="77777777" w:rsidR="002A5A24" w:rsidRDefault="002A5A24" w:rsidP="002A5A24">
      <w:pPr>
        <w:pStyle w:val="Ustp"/>
        <w:widowControl w:val="0"/>
        <w:numPr>
          <w:ilvl w:val="3"/>
          <w:numId w:val="23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rozwiązania lub wygaśnięcia Umowy:</w:t>
      </w:r>
    </w:p>
    <w:p w14:paraId="10DDF50D" w14:textId="77777777" w:rsidR="002A5A24" w:rsidRDefault="002A5A24" w:rsidP="002A5A24">
      <w:pPr>
        <w:pStyle w:val="Ustp"/>
        <w:widowControl w:val="0"/>
        <w:numPr>
          <w:ilvl w:val="0"/>
          <w:numId w:val="27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zwróci Zamawiającemu Sieć gazową w stanie niepogorszonym, odpowiadającym stanowi wynikającemu ze zwykłego zużycia, na podstawie pisemnego protokołu zdawczo - odbiorczego</w:t>
      </w:r>
      <w:r>
        <w:rPr>
          <w:rFonts w:ascii="Arial" w:hAnsi="Arial" w:cs="Arial"/>
          <w:sz w:val="20"/>
          <w:szCs w:val="20"/>
          <w:lang w:eastAsia="pl-PL"/>
        </w:rPr>
        <w:t>, w którym Strony potwierdzą stan techniczny Sieci gazowej</w:t>
      </w:r>
      <w:r>
        <w:rPr>
          <w:rFonts w:ascii="Arial" w:hAnsi="Arial" w:cs="Arial"/>
          <w:sz w:val="20"/>
          <w:szCs w:val="20"/>
        </w:rPr>
        <w:t>;</w:t>
      </w:r>
    </w:p>
    <w:p w14:paraId="2E0EA9C0" w14:textId="7497BD7D" w:rsidR="002A5A24" w:rsidRPr="002A5A24" w:rsidRDefault="002A5A24" w:rsidP="002A5A24">
      <w:pPr>
        <w:pStyle w:val="Ustp"/>
        <w:widowControl w:val="0"/>
        <w:numPr>
          <w:ilvl w:val="0"/>
          <w:numId w:val="27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zobowiązuje się odkupić od Wykonawcy najpóźniej w terminie 90 dni od daty </w:t>
      </w:r>
      <w:r w:rsidRPr="002A5A24">
        <w:rPr>
          <w:rFonts w:ascii="Arial" w:hAnsi="Arial" w:cs="Arial"/>
          <w:sz w:val="20"/>
          <w:szCs w:val="20"/>
        </w:rPr>
        <w:t xml:space="preserve">rozwiązania lub wygaśnięcia Umowy wszystkie </w:t>
      </w:r>
      <w:r w:rsidR="00642E54">
        <w:rPr>
          <w:rFonts w:ascii="Arial" w:hAnsi="Arial" w:cs="Arial"/>
          <w:sz w:val="20"/>
          <w:szCs w:val="20"/>
        </w:rPr>
        <w:t xml:space="preserve">gazociągi i </w:t>
      </w:r>
      <w:r w:rsidRPr="002A5A24">
        <w:rPr>
          <w:rFonts w:ascii="Arial" w:hAnsi="Arial" w:cs="Arial"/>
          <w:sz w:val="20"/>
          <w:szCs w:val="20"/>
        </w:rPr>
        <w:t xml:space="preserve">przyłącza gazowe do Sieci gazowej wraz z niezbędnymi urządzeniami, sfinansowane i wykonane przez Wykonawcę w </w:t>
      </w:r>
      <w:r w:rsidRPr="002A5A24">
        <w:rPr>
          <w:rFonts w:ascii="Arial" w:hAnsi="Arial" w:cs="Arial"/>
          <w:sz w:val="20"/>
          <w:szCs w:val="20"/>
        </w:rPr>
        <w:lastRenderedPageBreak/>
        <w:t xml:space="preserve">czasie obowiązywania Umowy w celu przyłączenia odbiorców do Sieci gazowej. Cena odkupu </w:t>
      </w:r>
      <w:r w:rsidR="00642E54">
        <w:rPr>
          <w:rFonts w:ascii="Arial" w:hAnsi="Arial" w:cs="Arial"/>
          <w:sz w:val="20"/>
          <w:szCs w:val="20"/>
        </w:rPr>
        <w:t xml:space="preserve">gazociągów i </w:t>
      </w:r>
      <w:r w:rsidRPr="002A5A24">
        <w:rPr>
          <w:rFonts w:ascii="Arial" w:hAnsi="Arial" w:cs="Arial"/>
          <w:sz w:val="20"/>
          <w:szCs w:val="20"/>
        </w:rPr>
        <w:t xml:space="preserve">przyłączy odpowiadać będzie ich cenie rynkowej uwzględniającej okres używania tych przyłączy i urządzeń i ustalona zostanie na podstawie opinii dwóch rzeczoznawców powołanych przez strony umowy (przypadku rozbieżności cen wynikających z opinii biegłych, cena rynkowa zostanie określona jako średnia cena wynikająca z obu opinii).  </w:t>
      </w:r>
      <w:bookmarkStart w:id="41" w:name="_Toc500510224"/>
    </w:p>
    <w:p w14:paraId="0392F3CF" w14:textId="77777777" w:rsidR="002A5A24" w:rsidRDefault="002A5A24" w:rsidP="002A5A24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567" w:firstLine="0"/>
        <w:jc w:val="both"/>
        <w:rPr>
          <w:rFonts w:ascii="Arial" w:hAnsi="Arial" w:cs="Arial"/>
          <w:sz w:val="20"/>
          <w:szCs w:val="20"/>
          <w:u w:val="none"/>
        </w:rPr>
      </w:pPr>
    </w:p>
    <w:p w14:paraId="37A0037F" w14:textId="77777777" w:rsidR="002A5A24" w:rsidRDefault="002A5A24" w:rsidP="002A5A24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ind w:left="567" w:firstLine="0"/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12. ODPOWIEDZIALNOŚĆ STRON</w:t>
      </w:r>
      <w:bookmarkEnd w:id="41"/>
    </w:p>
    <w:p w14:paraId="10B2FAED" w14:textId="77777777" w:rsidR="002A5A24" w:rsidRDefault="002A5A24" w:rsidP="002A5A24">
      <w:pPr>
        <w:pStyle w:val="Ustp"/>
        <w:widowControl w:val="0"/>
        <w:numPr>
          <w:ilvl w:val="0"/>
          <w:numId w:val="29"/>
        </w:numPr>
        <w:tabs>
          <w:tab w:val="left" w:pos="113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ze Stron będzie odpowiedzialna za naprawienie szkody poniesionej przez drugą Stronę w wyniku niewykonania bądź nienależytego wykonania Umowy, chyba że takie niewykonanie bądź nienależyte wykonanie wynika z okoliczności, za które Strona nie ponosi odpowiedzialności.</w:t>
      </w:r>
    </w:p>
    <w:p w14:paraId="3D511D21" w14:textId="77777777" w:rsidR="002A5A24" w:rsidRDefault="00AE394D" w:rsidP="002A5A24">
      <w:pPr>
        <w:pStyle w:val="Ustp"/>
        <w:widowControl w:val="0"/>
        <w:numPr>
          <w:ilvl w:val="0"/>
          <w:numId w:val="29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2A5A24">
        <w:rPr>
          <w:rFonts w:ascii="Arial" w:hAnsi="Arial" w:cs="Arial"/>
          <w:sz w:val="20"/>
          <w:szCs w:val="20"/>
        </w:rPr>
        <w:t xml:space="preserve"> odpowiada za normalne następstwa związane z powstaniem szkody w związku z korzystaniem z Sie</w:t>
      </w:r>
      <w:r>
        <w:rPr>
          <w:rFonts w:ascii="Arial" w:hAnsi="Arial" w:cs="Arial"/>
          <w:sz w:val="20"/>
          <w:szCs w:val="20"/>
        </w:rPr>
        <w:t>ci gazowej</w:t>
      </w:r>
      <w:r w:rsidR="002A5A24">
        <w:rPr>
          <w:rFonts w:ascii="Arial" w:hAnsi="Arial" w:cs="Arial"/>
          <w:sz w:val="20"/>
          <w:szCs w:val="20"/>
        </w:rPr>
        <w:t>.</w:t>
      </w:r>
    </w:p>
    <w:p w14:paraId="6BD75C51" w14:textId="77777777" w:rsidR="002A5A24" w:rsidRDefault="002A5A24" w:rsidP="002A5A24">
      <w:pPr>
        <w:pStyle w:val="Ustp"/>
        <w:widowControl w:val="0"/>
        <w:numPr>
          <w:ilvl w:val="0"/>
          <w:numId w:val="29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Żadna ze Stron nie będzie ponosić odpowiedzialności za:</w:t>
      </w:r>
    </w:p>
    <w:p w14:paraId="3FFD8DC1" w14:textId="77777777" w:rsidR="002A5A24" w:rsidRDefault="002A5A24" w:rsidP="002A5A24">
      <w:pPr>
        <w:pStyle w:val="Ustp"/>
        <w:widowControl w:val="0"/>
        <w:numPr>
          <w:ilvl w:val="0"/>
          <w:numId w:val="30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następstwa zdarzeń wywołanych przez innych operatorów systemu gazowego,</w:t>
      </w:r>
    </w:p>
    <w:p w14:paraId="7D34088A" w14:textId="77777777" w:rsidR="002A5A24" w:rsidRDefault="002A5A24" w:rsidP="002A5A24">
      <w:pPr>
        <w:pStyle w:val="Ustp"/>
        <w:widowControl w:val="0"/>
        <w:numPr>
          <w:ilvl w:val="0"/>
          <w:numId w:val="30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trzecie,</w:t>
      </w:r>
    </w:p>
    <w:p w14:paraId="503897C2" w14:textId="77777777" w:rsidR="002A5A24" w:rsidRDefault="002A5A24" w:rsidP="002A5A24">
      <w:pPr>
        <w:pStyle w:val="Ustp"/>
        <w:widowControl w:val="0"/>
        <w:numPr>
          <w:ilvl w:val="0"/>
          <w:numId w:val="30"/>
        </w:numPr>
        <w:tabs>
          <w:tab w:val="left" w:pos="708"/>
        </w:tabs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zdarzenia spowodowane działaniem siły wyższej.</w:t>
      </w:r>
    </w:p>
    <w:p w14:paraId="2622D09C" w14:textId="77777777" w:rsidR="002A5A24" w:rsidRDefault="002A5A24" w:rsidP="002A5A24">
      <w:pPr>
        <w:pStyle w:val="Ustp"/>
        <w:widowControl w:val="0"/>
        <w:numPr>
          <w:ilvl w:val="0"/>
          <w:numId w:val="29"/>
        </w:numPr>
        <w:tabs>
          <w:tab w:val="left" w:pos="708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wystąpienia p</w:t>
      </w:r>
      <w:r w:rsidR="00AE394D">
        <w:rPr>
          <w:rFonts w:ascii="Arial" w:hAnsi="Arial" w:cs="Arial"/>
          <w:sz w:val="20"/>
          <w:szCs w:val="20"/>
        </w:rPr>
        <w:t>rzez osobę trzecią przeciwko Wykonawcy</w:t>
      </w:r>
      <w:r>
        <w:rPr>
          <w:rFonts w:ascii="Arial" w:hAnsi="Arial" w:cs="Arial"/>
          <w:sz w:val="20"/>
          <w:szCs w:val="20"/>
        </w:rPr>
        <w:t xml:space="preserve"> z roszczeniem związanym z Przedmiotem Umowy, powstałym w związku z okolicznościam</w:t>
      </w:r>
      <w:r w:rsidR="00AE394D">
        <w:rPr>
          <w:rFonts w:ascii="Arial" w:hAnsi="Arial" w:cs="Arial"/>
          <w:sz w:val="20"/>
          <w:szCs w:val="20"/>
        </w:rPr>
        <w:t>i, za które odpowiada Zamawiający, Zamawiający zobowiązuje się zwolnić Wykonawcę</w:t>
      </w:r>
      <w:r>
        <w:rPr>
          <w:rFonts w:ascii="Arial" w:hAnsi="Arial" w:cs="Arial"/>
          <w:sz w:val="20"/>
          <w:szCs w:val="20"/>
        </w:rPr>
        <w:t xml:space="preserve"> z odpowiedzialności wobec osoby trzeciej w tym</w:t>
      </w:r>
      <w:r w:rsidR="00AE394D">
        <w:rPr>
          <w:rFonts w:ascii="Arial" w:hAnsi="Arial" w:cs="Arial"/>
          <w:sz w:val="20"/>
          <w:szCs w:val="20"/>
        </w:rPr>
        <w:t xml:space="preserve"> zakresie a w</w:t>
      </w:r>
      <w:r>
        <w:rPr>
          <w:rFonts w:ascii="Arial" w:hAnsi="Arial" w:cs="Arial"/>
          <w:sz w:val="20"/>
          <w:szCs w:val="20"/>
        </w:rPr>
        <w:t xml:space="preserve"> prz</w:t>
      </w:r>
      <w:r w:rsidR="00AE394D">
        <w:rPr>
          <w:rFonts w:ascii="Arial" w:hAnsi="Arial" w:cs="Arial"/>
          <w:sz w:val="20"/>
          <w:szCs w:val="20"/>
        </w:rPr>
        <w:t>ypadku wystąpienia przeciwko Wykonawcy z powództwem sądowym Zamawiający</w:t>
      </w:r>
      <w:r>
        <w:rPr>
          <w:rFonts w:ascii="Arial" w:hAnsi="Arial" w:cs="Arial"/>
          <w:sz w:val="20"/>
          <w:szCs w:val="20"/>
        </w:rPr>
        <w:t xml:space="preserve"> zobowiązuje się przy</w:t>
      </w:r>
      <w:r w:rsidR="00AE394D">
        <w:rPr>
          <w:rFonts w:ascii="Arial" w:hAnsi="Arial" w:cs="Arial"/>
          <w:sz w:val="20"/>
          <w:szCs w:val="20"/>
        </w:rPr>
        <w:t>stąpić do procesu po stronie Wykonawcy</w:t>
      </w:r>
      <w:r>
        <w:rPr>
          <w:rFonts w:ascii="Arial" w:hAnsi="Arial" w:cs="Arial"/>
          <w:sz w:val="20"/>
          <w:szCs w:val="20"/>
        </w:rPr>
        <w:t xml:space="preserve"> i w prz</w:t>
      </w:r>
      <w:r w:rsidR="00AE394D">
        <w:rPr>
          <w:rFonts w:ascii="Arial" w:hAnsi="Arial" w:cs="Arial"/>
          <w:sz w:val="20"/>
          <w:szCs w:val="20"/>
        </w:rPr>
        <w:t>ypadku jego przegrania przez Wykonawcę</w:t>
      </w:r>
      <w:r>
        <w:rPr>
          <w:rFonts w:ascii="Arial" w:hAnsi="Arial" w:cs="Arial"/>
          <w:sz w:val="20"/>
          <w:szCs w:val="20"/>
        </w:rPr>
        <w:t xml:space="preserve"> pokryć zasądzone roszczenia.</w:t>
      </w:r>
    </w:p>
    <w:p w14:paraId="20A9B010" w14:textId="77777777" w:rsidR="0006701F" w:rsidRDefault="0006701F"/>
    <w:p w14:paraId="28D422EA" w14:textId="77777777" w:rsidR="00185395" w:rsidRPr="00D10BB9" w:rsidRDefault="00185395" w:rsidP="00185395">
      <w:pPr>
        <w:autoSpaceDE w:val="0"/>
        <w:spacing w:before="12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10BB9">
        <w:rPr>
          <w:rFonts w:ascii="Arial" w:eastAsia="Times New Roman" w:hAnsi="Arial" w:cs="Arial"/>
          <w:b/>
          <w:bCs/>
          <w:sz w:val="20"/>
          <w:szCs w:val="20"/>
        </w:rPr>
        <w:t xml:space="preserve">§13 </w:t>
      </w:r>
      <w:r w:rsidRPr="00D10BB9">
        <w:rPr>
          <w:rFonts w:ascii="Arial" w:hAnsi="Arial" w:cs="Arial"/>
          <w:b/>
          <w:sz w:val="20"/>
          <w:szCs w:val="20"/>
        </w:rPr>
        <w:t>Zabezpieczenie należytego wykonania umowy</w:t>
      </w:r>
    </w:p>
    <w:p w14:paraId="6D4C4153" w14:textId="77777777" w:rsidR="00185395" w:rsidRPr="00D10BB9" w:rsidRDefault="00185395" w:rsidP="00185395">
      <w:pPr>
        <w:widowControl w:val="0"/>
        <w:numPr>
          <w:ilvl w:val="0"/>
          <w:numId w:val="37"/>
        </w:numPr>
        <w:tabs>
          <w:tab w:val="left" w:pos="426"/>
          <w:tab w:val="left" w:pos="28980"/>
        </w:tabs>
        <w:suppressAutoHyphens/>
        <w:autoSpaceDE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D10BB9">
        <w:rPr>
          <w:rFonts w:ascii="Arial" w:eastAsia="Times New Roman" w:hAnsi="Arial" w:cs="Arial"/>
          <w:sz w:val="20"/>
          <w:szCs w:val="20"/>
        </w:rPr>
        <w:t>Strony potwierdzają, że w dniu zawarcia umowy Wykonawca wniósł zabezpieczenie należytego wykonania umowy w wysokości 5% wynagrodzenia ofertowego rozumianego jako</w:t>
      </w:r>
      <w:r w:rsidR="00AB31C4" w:rsidRPr="00D10BB9">
        <w:rPr>
          <w:rFonts w:ascii="Arial" w:eastAsia="Times New Roman" w:hAnsi="Arial" w:cs="Arial"/>
          <w:sz w:val="20"/>
          <w:szCs w:val="20"/>
        </w:rPr>
        <w:t xml:space="preserve"> wartość brutto sumy</w:t>
      </w:r>
      <w:r w:rsidRPr="00D10BB9">
        <w:rPr>
          <w:rFonts w:ascii="Arial" w:eastAsia="Times New Roman" w:hAnsi="Arial" w:cs="Arial"/>
          <w:sz w:val="20"/>
          <w:szCs w:val="20"/>
        </w:rPr>
        <w:t xml:space="preserve"> czynszu dzierżawnego i pożytków z eksploatacji przez okres trwania umowy </w:t>
      </w:r>
      <w:r w:rsidR="00AB31C4" w:rsidRPr="00D10BB9">
        <w:rPr>
          <w:rFonts w:ascii="Arial" w:eastAsia="Times New Roman" w:hAnsi="Arial" w:cs="Arial"/>
          <w:sz w:val="20"/>
          <w:szCs w:val="20"/>
        </w:rPr>
        <w:t>oraz szacowana wartości zakupu sieci gazowej wraz z marżą</w:t>
      </w:r>
      <w:r w:rsidRPr="00D10BB9">
        <w:rPr>
          <w:rFonts w:ascii="Arial" w:eastAsia="Times New Roman" w:hAnsi="Arial" w:cs="Arial"/>
          <w:sz w:val="20"/>
          <w:szCs w:val="20"/>
        </w:rPr>
        <w:t xml:space="preserve"> (</w:t>
      </w:r>
      <w:r w:rsidRPr="00D10BB9">
        <w:rPr>
          <w:rFonts w:ascii="Arial" w:eastAsia="Times New Roman" w:hAnsi="Arial" w:cs="Arial"/>
          <w:i/>
          <w:sz w:val="20"/>
          <w:szCs w:val="20"/>
        </w:rPr>
        <w:t>słownie złotych ..........................................</w:t>
      </w:r>
      <w:r w:rsidRPr="00D10BB9">
        <w:rPr>
          <w:rFonts w:ascii="Arial" w:eastAsia="Times New Roman" w:hAnsi="Arial" w:cs="Arial"/>
          <w:sz w:val="20"/>
          <w:szCs w:val="20"/>
        </w:rPr>
        <w:t xml:space="preserve">) w formie ............................................................ </w:t>
      </w:r>
    </w:p>
    <w:p w14:paraId="2172F096" w14:textId="77777777" w:rsidR="00185395" w:rsidRPr="00D10BB9" w:rsidRDefault="00185395" w:rsidP="00185395">
      <w:pPr>
        <w:widowControl w:val="0"/>
        <w:numPr>
          <w:ilvl w:val="0"/>
          <w:numId w:val="37"/>
        </w:numPr>
        <w:tabs>
          <w:tab w:val="left" w:pos="426"/>
          <w:tab w:val="left" w:pos="28980"/>
        </w:tabs>
        <w:suppressAutoHyphens/>
        <w:autoSpaceDE w:val="0"/>
        <w:spacing w:after="0" w:line="276" w:lineRule="auto"/>
        <w:ind w:left="426" w:hanging="426"/>
        <w:rPr>
          <w:rFonts w:ascii="Arial" w:eastAsia="Arial Unicode MS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>Zabezpieczenie należytego wykonania umowy zostanie zwrócone Wykonawcy w następujących terminach:</w:t>
      </w:r>
    </w:p>
    <w:p w14:paraId="51845F77" w14:textId="77777777" w:rsidR="00185395" w:rsidRPr="00D10BB9" w:rsidRDefault="00185395" w:rsidP="00185395">
      <w:pPr>
        <w:tabs>
          <w:tab w:val="left" w:pos="709"/>
          <w:tab w:val="left" w:pos="31680"/>
        </w:tabs>
        <w:autoSpaceDE w:val="0"/>
        <w:spacing w:line="276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D10BB9">
        <w:rPr>
          <w:rFonts w:ascii="Arial" w:eastAsia="Times New Roman" w:hAnsi="Arial" w:cs="Arial"/>
          <w:sz w:val="20"/>
          <w:szCs w:val="20"/>
        </w:rPr>
        <w:t>1)</w:t>
      </w:r>
      <w:r w:rsidRPr="00D10BB9">
        <w:rPr>
          <w:rFonts w:ascii="Arial" w:eastAsia="Times New Roman" w:hAnsi="Arial" w:cs="Arial"/>
          <w:sz w:val="20"/>
          <w:szCs w:val="20"/>
        </w:rPr>
        <w:tab/>
        <w:t xml:space="preserve">70% wysokości zabezpieczenia – w ciągu 30 dni od dnia </w:t>
      </w:r>
      <w:r w:rsidR="00AB31C4" w:rsidRPr="00D10BB9">
        <w:rPr>
          <w:rFonts w:ascii="Arial" w:eastAsia="Times New Roman" w:hAnsi="Arial" w:cs="Arial"/>
          <w:sz w:val="20"/>
          <w:szCs w:val="20"/>
        </w:rPr>
        <w:t>zakończenia umowy</w:t>
      </w:r>
      <w:r w:rsidRPr="00D10BB9">
        <w:rPr>
          <w:rFonts w:ascii="Arial" w:eastAsia="Times New Roman" w:hAnsi="Arial" w:cs="Arial"/>
          <w:sz w:val="20"/>
          <w:szCs w:val="20"/>
        </w:rPr>
        <w:t>,</w:t>
      </w:r>
    </w:p>
    <w:p w14:paraId="5E4F422D" w14:textId="77777777" w:rsidR="00185395" w:rsidRPr="00D10BB9" w:rsidRDefault="00185395" w:rsidP="00185395">
      <w:pPr>
        <w:tabs>
          <w:tab w:val="left" w:pos="709"/>
        </w:tabs>
        <w:spacing w:line="276" w:lineRule="auto"/>
        <w:ind w:left="426"/>
        <w:rPr>
          <w:rFonts w:ascii="Arial" w:eastAsia="Arial Unicode MS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>2)</w:t>
      </w:r>
      <w:r w:rsidRPr="00D10BB9">
        <w:rPr>
          <w:rFonts w:ascii="Arial" w:hAnsi="Arial" w:cs="Arial"/>
          <w:sz w:val="20"/>
          <w:szCs w:val="20"/>
        </w:rPr>
        <w:tab/>
        <w:t xml:space="preserve">30% wysokości zabezpieczenia – w ciągu 15 dni od upływu okresu rękojmi za </w:t>
      </w:r>
      <w:r w:rsidRPr="00D10BB9">
        <w:rPr>
          <w:rFonts w:ascii="Arial" w:hAnsi="Arial" w:cs="Arial"/>
          <w:sz w:val="20"/>
          <w:szCs w:val="20"/>
        </w:rPr>
        <w:br/>
        <w:t xml:space="preserve">          wady.</w:t>
      </w:r>
    </w:p>
    <w:p w14:paraId="21AAB268" w14:textId="77777777" w:rsidR="00185395" w:rsidRPr="00D10BB9" w:rsidRDefault="00185395" w:rsidP="00185395">
      <w:pPr>
        <w:pStyle w:val="Lista"/>
        <w:numPr>
          <w:ilvl w:val="0"/>
          <w:numId w:val="37"/>
        </w:numPr>
        <w:tabs>
          <w:tab w:val="left" w:pos="426"/>
          <w:tab w:val="left" w:pos="28980"/>
        </w:tabs>
        <w:autoSpaceDE w:val="0"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Zamawiający wstrzyma się ze zwrotem części zabezpieczenia należytego wykonania umowy, o której mowa w ust.2 pkt. 1, w przypadku, kiedy Wykonawca nie </w:t>
      </w:r>
      <w:r w:rsidR="00AB31C4"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>wywiąże się ze wszystkich zobowiązań wynikających z zakończenia umowy</w:t>
      </w:r>
      <w:r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>.</w:t>
      </w:r>
    </w:p>
    <w:p w14:paraId="2C8B1580" w14:textId="77777777" w:rsidR="00185395" w:rsidRPr="00D10BB9" w:rsidRDefault="00185395" w:rsidP="00D10BB9">
      <w:pPr>
        <w:pStyle w:val="Lista"/>
        <w:numPr>
          <w:ilvl w:val="0"/>
          <w:numId w:val="37"/>
        </w:numPr>
        <w:tabs>
          <w:tab w:val="left" w:pos="426"/>
          <w:tab w:val="left" w:pos="28980"/>
        </w:tabs>
        <w:autoSpaceDE w:val="0"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>Okres gwarancji ulega wydłużeniu o</w:t>
      </w:r>
      <w:r w:rsidR="00AB31C4"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 czas potrzebny na </w:t>
      </w:r>
      <w:r w:rsidR="00D10BB9"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wywiązanie się Wykonawcy </w:t>
      </w:r>
      <w:r w:rsidR="00D10BB9" w:rsidRPr="00D10BB9">
        <w:rPr>
          <w:rFonts w:ascii="Arial" w:eastAsia="Times New Roman" w:hAnsi="Arial" w:cs="Arial"/>
          <w:color w:val="auto"/>
          <w:sz w:val="20"/>
          <w:szCs w:val="20"/>
          <w:lang w:val="pl-PL"/>
        </w:rPr>
        <w:t>ze wszystkich zobowiązań wynikających z zakończenia umowy</w:t>
      </w:r>
      <w:r w:rsidRPr="00D10BB9">
        <w:rPr>
          <w:rFonts w:ascii="Arial" w:hAnsi="Arial" w:cs="Arial"/>
          <w:color w:val="auto"/>
          <w:sz w:val="20"/>
          <w:szCs w:val="20"/>
          <w:lang w:val="pl-PL"/>
        </w:rPr>
        <w:t>.</w:t>
      </w:r>
    </w:p>
    <w:p w14:paraId="6EC4A18B" w14:textId="77777777" w:rsidR="00185395" w:rsidRPr="00D10BB9" w:rsidRDefault="00185395" w:rsidP="00185395">
      <w:pPr>
        <w:pStyle w:val="Lista"/>
        <w:numPr>
          <w:ilvl w:val="0"/>
          <w:numId w:val="37"/>
        </w:numPr>
        <w:tabs>
          <w:tab w:val="left" w:pos="426"/>
          <w:tab w:val="left" w:pos="28980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>Zabezpieczenie może zostać wykorzystane na:</w:t>
      </w:r>
    </w:p>
    <w:p w14:paraId="08764DBB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>zastępcze wykonanie umowy w przypadkach, w których umowa dopuszcza takie wykonanie;</w:t>
      </w:r>
    </w:p>
    <w:p w14:paraId="3D90B8B4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  pokrycie należności z tytułu kar umownych i odszkodowań;</w:t>
      </w:r>
    </w:p>
    <w:p w14:paraId="740AACF3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lastRenderedPageBreak/>
        <w:t>pokrycie innych szkód wyrządzonych Zamawiającemu przez Wykonawcę bądź osoby, za które Wykonawca ponosi odpowiedzialność;</w:t>
      </w:r>
    </w:p>
    <w:p w14:paraId="5899E521" w14:textId="77777777" w:rsidR="00185395" w:rsidRPr="00D10BB9" w:rsidRDefault="00185395" w:rsidP="00185395">
      <w:pPr>
        <w:pStyle w:val="Lista"/>
        <w:numPr>
          <w:ilvl w:val="0"/>
          <w:numId w:val="38"/>
        </w:numPr>
        <w:tabs>
          <w:tab w:val="left" w:pos="1134"/>
          <w:tab w:val="left" w:pos="28980"/>
        </w:tabs>
        <w:autoSpaceDE w:val="0"/>
        <w:spacing w:line="276" w:lineRule="auto"/>
        <w:ind w:left="709" w:firstLine="0"/>
        <w:rPr>
          <w:rFonts w:ascii="Arial" w:hAnsi="Arial" w:cs="Arial"/>
          <w:color w:val="auto"/>
          <w:sz w:val="20"/>
          <w:szCs w:val="20"/>
          <w:lang w:val="pl-PL"/>
        </w:rPr>
      </w:pPr>
      <w:r w:rsidRPr="00D10BB9">
        <w:rPr>
          <w:rFonts w:ascii="Arial" w:hAnsi="Arial" w:cs="Arial"/>
          <w:color w:val="auto"/>
          <w:sz w:val="20"/>
          <w:szCs w:val="20"/>
          <w:lang w:val="pl-PL"/>
        </w:rPr>
        <w:t xml:space="preserve">  należności  z tytułu rękojmi.</w:t>
      </w:r>
    </w:p>
    <w:p w14:paraId="22F810C3" w14:textId="77777777" w:rsidR="00185395" w:rsidRPr="00D10BB9" w:rsidRDefault="00185395" w:rsidP="00185395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 xml:space="preserve">Zabezpieczenie w odpowiedniej wysokości powinno być utrzymane przez cały okres realizacji umowy łącznie z okresem  rękojmi. </w:t>
      </w:r>
    </w:p>
    <w:p w14:paraId="21A7C04A" w14:textId="77777777" w:rsidR="00185395" w:rsidRPr="00D10BB9" w:rsidRDefault="00185395" w:rsidP="00185395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 xml:space="preserve">Wykonawca może zmienić formę zabezpieczania, nie zmieniając jednocześnie jego wysokości. Nie może to naruszać ciągłości zabezpieczania. </w:t>
      </w:r>
    </w:p>
    <w:p w14:paraId="3B889A3E" w14:textId="77777777" w:rsidR="00185395" w:rsidRPr="00D10BB9" w:rsidRDefault="00185395" w:rsidP="00185395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D10BB9">
        <w:rPr>
          <w:rFonts w:ascii="Arial" w:hAnsi="Arial" w:cs="Arial"/>
          <w:sz w:val="20"/>
          <w:szCs w:val="20"/>
        </w:rPr>
        <w:t>Brak odpowiedniego zabezpieczenia stanowi podstawę do odstąpienia od umowy z winy Wykonawcy.</w:t>
      </w:r>
    </w:p>
    <w:p w14:paraId="029221AE" w14:textId="77777777" w:rsidR="00D10BB9" w:rsidRPr="00D10BB9" w:rsidRDefault="00D10BB9" w:rsidP="00D10BB9">
      <w:pPr>
        <w:autoSpaceDE w:val="0"/>
        <w:spacing w:before="12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10BB9">
        <w:rPr>
          <w:rFonts w:ascii="Arial" w:eastAsia="Times New Roman" w:hAnsi="Arial" w:cs="Arial"/>
          <w:b/>
          <w:bCs/>
          <w:sz w:val="20"/>
          <w:szCs w:val="20"/>
        </w:rPr>
        <w:t xml:space="preserve">§14. </w:t>
      </w:r>
      <w:r w:rsidRPr="00D10BB9">
        <w:rPr>
          <w:rFonts w:ascii="Arial" w:hAnsi="Arial" w:cs="Arial"/>
          <w:b/>
          <w:sz w:val="20"/>
          <w:szCs w:val="20"/>
        </w:rPr>
        <w:t>Kary umowne</w:t>
      </w:r>
    </w:p>
    <w:p w14:paraId="3B22CBEE" w14:textId="77777777" w:rsidR="00D10BB9" w:rsidRPr="00D27E39" w:rsidRDefault="00D10BB9" w:rsidP="00D10BB9">
      <w:pPr>
        <w:widowControl w:val="0"/>
        <w:numPr>
          <w:ilvl w:val="0"/>
          <w:numId w:val="39"/>
        </w:numPr>
        <w:tabs>
          <w:tab w:val="left" w:pos="12735"/>
          <w:tab w:val="left" w:pos="12812"/>
        </w:tabs>
        <w:suppressAutoHyphens/>
        <w:autoSpaceDE w:val="0"/>
        <w:spacing w:after="0" w:line="276" w:lineRule="auto"/>
        <w:ind w:left="283" w:hanging="283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>Wykonawca zapłaci Zamawiającemu kary umowne w następujących sytuacjach:</w:t>
      </w:r>
    </w:p>
    <w:p w14:paraId="40F63A63" w14:textId="77777777" w:rsidR="00D10BB9" w:rsidRPr="00362682" w:rsidRDefault="00D10BB9" w:rsidP="00362682">
      <w:pPr>
        <w:widowControl w:val="0"/>
        <w:numPr>
          <w:ilvl w:val="2"/>
          <w:numId w:val="40"/>
        </w:numPr>
        <w:tabs>
          <w:tab w:val="left" w:pos="-23776"/>
        </w:tabs>
        <w:suppressAutoHyphens/>
        <w:autoSpaceDE w:val="0"/>
        <w:spacing w:after="0" w:line="276" w:lineRule="auto"/>
        <w:ind w:left="928" w:hanging="360"/>
        <w:rPr>
          <w:rFonts w:ascii="Arial" w:hAnsi="Arial" w:cs="Arial"/>
          <w:sz w:val="20"/>
          <w:szCs w:val="20"/>
        </w:rPr>
      </w:pPr>
      <w:r w:rsidRPr="00D27E39">
        <w:rPr>
          <w:rFonts w:ascii="Arial" w:hAnsi="Arial" w:cs="Arial"/>
          <w:sz w:val="20"/>
          <w:szCs w:val="20"/>
        </w:rPr>
        <w:t>Za odstąpienie od umowy</w:t>
      </w:r>
      <w:r w:rsidR="002B1A16" w:rsidRPr="00D27E39">
        <w:rPr>
          <w:rFonts w:ascii="Arial" w:hAnsi="Arial" w:cs="Arial"/>
          <w:sz w:val="20"/>
          <w:szCs w:val="20"/>
        </w:rPr>
        <w:t xml:space="preserve"> w części operatorskiej,</w:t>
      </w:r>
      <w:r w:rsidRPr="00D27E39">
        <w:rPr>
          <w:rFonts w:ascii="Arial" w:hAnsi="Arial" w:cs="Arial"/>
          <w:sz w:val="20"/>
          <w:szCs w:val="20"/>
        </w:rPr>
        <w:t xml:space="preserve"> z przyczyn zależnych od </w:t>
      </w:r>
      <w:r w:rsidR="002B1A16" w:rsidRPr="00D27E39">
        <w:rPr>
          <w:rFonts w:ascii="Arial" w:hAnsi="Arial" w:cs="Arial"/>
          <w:sz w:val="20"/>
          <w:szCs w:val="20"/>
        </w:rPr>
        <w:t>Wykonawcy – w wysokości 3</w:t>
      </w:r>
      <w:r w:rsidRPr="00D27E39">
        <w:rPr>
          <w:rFonts w:ascii="Arial" w:hAnsi="Arial" w:cs="Arial"/>
          <w:sz w:val="20"/>
          <w:szCs w:val="20"/>
        </w:rPr>
        <w:t>0% wynagrodzenia bru</w:t>
      </w:r>
      <w:r w:rsidR="002B1A16" w:rsidRPr="00D27E39">
        <w:rPr>
          <w:rFonts w:ascii="Arial" w:hAnsi="Arial" w:cs="Arial"/>
          <w:sz w:val="20"/>
          <w:szCs w:val="20"/>
        </w:rPr>
        <w:t xml:space="preserve">tto, określonego jako </w:t>
      </w:r>
      <w:r w:rsidR="002B1A16" w:rsidRPr="00D27E39">
        <w:rPr>
          <w:rFonts w:ascii="Arial" w:eastAsia="Times New Roman" w:hAnsi="Arial" w:cs="Arial"/>
          <w:sz w:val="20"/>
          <w:szCs w:val="20"/>
        </w:rPr>
        <w:t>wartość brutto sumy czynszu dzierżawnego i pożytków z eksploatacji przez okres trwania umowy</w:t>
      </w:r>
      <w:r w:rsidRPr="00D27E39">
        <w:rPr>
          <w:rFonts w:ascii="Arial" w:hAnsi="Arial" w:cs="Arial"/>
          <w:sz w:val="20"/>
          <w:szCs w:val="20"/>
        </w:rPr>
        <w:t>,</w:t>
      </w:r>
    </w:p>
    <w:p w14:paraId="412AB90A" w14:textId="77777777" w:rsidR="00D10BB9" w:rsidRPr="00D27E39" w:rsidRDefault="00D10BB9" w:rsidP="00D10BB9">
      <w:pPr>
        <w:widowControl w:val="0"/>
        <w:numPr>
          <w:ilvl w:val="2"/>
          <w:numId w:val="40"/>
        </w:numPr>
        <w:tabs>
          <w:tab w:val="left" w:pos="-23776"/>
        </w:tabs>
        <w:suppressAutoHyphens/>
        <w:autoSpaceDE w:val="0"/>
        <w:spacing w:after="0" w:line="276" w:lineRule="auto"/>
        <w:ind w:left="928" w:hanging="360"/>
        <w:rPr>
          <w:rFonts w:ascii="Arial" w:hAnsi="Arial" w:cs="Arial"/>
          <w:sz w:val="20"/>
          <w:szCs w:val="20"/>
        </w:rPr>
      </w:pPr>
      <w:r w:rsidRPr="00D27E39">
        <w:rPr>
          <w:rFonts w:ascii="Arial" w:hAnsi="Arial" w:cs="Arial"/>
          <w:sz w:val="20"/>
          <w:szCs w:val="20"/>
        </w:rPr>
        <w:t xml:space="preserve">w przypadku nieprzedłożenia poświadczonej za zgodność z oryginałem kopii  umowy o podwykonawstwo lub jej zmiany w wysokości 0,5% wynagrodzenia brutto </w:t>
      </w:r>
      <w:r w:rsidR="002B1A16" w:rsidRPr="00D27E39">
        <w:rPr>
          <w:rFonts w:ascii="Arial" w:hAnsi="Arial" w:cs="Arial"/>
          <w:sz w:val="20"/>
          <w:szCs w:val="20"/>
        </w:rPr>
        <w:t xml:space="preserve">określonego jako </w:t>
      </w:r>
      <w:r w:rsidR="002B1A16" w:rsidRPr="00D27E39">
        <w:rPr>
          <w:rFonts w:ascii="Arial" w:eastAsia="Times New Roman" w:hAnsi="Arial" w:cs="Arial"/>
          <w:sz w:val="20"/>
          <w:szCs w:val="20"/>
        </w:rPr>
        <w:t>suma czynszu dzierżawnego i pożytków z eksploatacji przez okres trwania umowy</w:t>
      </w:r>
      <w:r w:rsidR="002B1A16" w:rsidRPr="00D27E39">
        <w:rPr>
          <w:rFonts w:ascii="Arial" w:hAnsi="Arial" w:cs="Arial"/>
          <w:sz w:val="20"/>
          <w:szCs w:val="20"/>
        </w:rPr>
        <w:t xml:space="preserve"> </w:t>
      </w:r>
      <w:r w:rsidRPr="00D27E39">
        <w:rPr>
          <w:rFonts w:ascii="Arial" w:hAnsi="Arial" w:cs="Arial"/>
          <w:sz w:val="20"/>
          <w:szCs w:val="20"/>
        </w:rPr>
        <w:t>- za każdy stwierdzony przypadek,</w:t>
      </w:r>
    </w:p>
    <w:p w14:paraId="2398B3BA" w14:textId="2635DBBB" w:rsidR="00473B93" w:rsidRPr="001806F7" w:rsidRDefault="00D10BB9" w:rsidP="00473B93">
      <w:pPr>
        <w:widowControl w:val="0"/>
        <w:numPr>
          <w:ilvl w:val="2"/>
          <w:numId w:val="40"/>
        </w:numPr>
        <w:tabs>
          <w:tab w:val="left" w:pos="-23776"/>
        </w:tabs>
        <w:suppressAutoHyphens/>
        <w:autoSpaceDE w:val="0"/>
        <w:spacing w:after="0" w:line="276" w:lineRule="auto"/>
        <w:ind w:left="928" w:hanging="360"/>
        <w:rPr>
          <w:rFonts w:ascii="Arial" w:hAnsi="Arial" w:cs="Arial"/>
          <w:sz w:val="20"/>
          <w:szCs w:val="20"/>
        </w:rPr>
      </w:pPr>
      <w:r w:rsidRPr="00D27E39">
        <w:rPr>
          <w:rFonts w:ascii="Arial" w:hAnsi="Arial" w:cs="Arial"/>
          <w:sz w:val="20"/>
          <w:szCs w:val="20"/>
        </w:rPr>
        <w:t>za dopuszcze</w:t>
      </w:r>
      <w:r w:rsidR="002B1A16" w:rsidRPr="00D27E39">
        <w:rPr>
          <w:rFonts w:ascii="Arial" w:hAnsi="Arial" w:cs="Arial"/>
          <w:sz w:val="20"/>
          <w:szCs w:val="20"/>
        </w:rPr>
        <w:t xml:space="preserve">nie do wykonywania usług podwykonawcy, </w:t>
      </w:r>
      <w:r w:rsidRPr="00D27E39">
        <w:rPr>
          <w:rFonts w:ascii="Arial" w:hAnsi="Arial" w:cs="Arial"/>
          <w:sz w:val="20"/>
          <w:szCs w:val="20"/>
        </w:rPr>
        <w:t>z którym umowa nie została zaakceptowana przez Zamawi</w:t>
      </w:r>
      <w:r w:rsidR="002B1A16" w:rsidRPr="00D27E39">
        <w:rPr>
          <w:rFonts w:ascii="Arial" w:hAnsi="Arial" w:cs="Arial"/>
          <w:sz w:val="20"/>
          <w:szCs w:val="20"/>
        </w:rPr>
        <w:t>ającego</w:t>
      </w:r>
      <w:r w:rsidRPr="00D27E39">
        <w:rPr>
          <w:rFonts w:ascii="Arial" w:hAnsi="Arial" w:cs="Arial"/>
          <w:sz w:val="20"/>
          <w:szCs w:val="20"/>
        </w:rPr>
        <w:t xml:space="preserve"> albo też nie została j</w:t>
      </w:r>
      <w:r w:rsidR="002B1A16" w:rsidRPr="00D27E39">
        <w:rPr>
          <w:rFonts w:ascii="Arial" w:hAnsi="Arial" w:cs="Arial"/>
          <w:sz w:val="20"/>
          <w:szCs w:val="20"/>
        </w:rPr>
        <w:t>emu przedłożona</w:t>
      </w:r>
      <w:r w:rsidRPr="00D27E39">
        <w:rPr>
          <w:rFonts w:ascii="Arial" w:hAnsi="Arial" w:cs="Arial"/>
          <w:sz w:val="20"/>
          <w:szCs w:val="20"/>
        </w:rPr>
        <w:t>, za powier</w:t>
      </w:r>
      <w:r w:rsidR="002B1A16" w:rsidRPr="00D27E39">
        <w:rPr>
          <w:rFonts w:ascii="Arial" w:hAnsi="Arial" w:cs="Arial"/>
          <w:sz w:val="20"/>
          <w:szCs w:val="20"/>
        </w:rPr>
        <w:t xml:space="preserve">zenie podwykonawcy </w:t>
      </w:r>
      <w:r w:rsidRPr="00D27E39">
        <w:rPr>
          <w:rFonts w:ascii="Arial" w:hAnsi="Arial" w:cs="Arial"/>
          <w:sz w:val="20"/>
          <w:szCs w:val="20"/>
        </w:rPr>
        <w:t xml:space="preserve">usług wykraczających poza zakres umowy zaakceptowanej przez Zamawiającego bądź jemu przedłożonej - w wysokości 1% łącznego wynagrodzenia brutto </w:t>
      </w:r>
      <w:r w:rsidR="002B1A16" w:rsidRPr="00D27E39">
        <w:rPr>
          <w:rFonts w:ascii="Arial" w:hAnsi="Arial" w:cs="Arial"/>
          <w:sz w:val="20"/>
          <w:szCs w:val="20"/>
        </w:rPr>
        <w:t xml:space="preserve">określonego jako </w:t>
      </w:r>
      <w:r w:rsidR="002B1A16" w:rsidRPr="00D27E39">
        <w:rPr>
          <w:rFonts w:ascii="Arial" w:eastAsia="Times New Roman" w:hAnsi="Arial" w:cs="Arial"/>
          <w:sz w:val="20"/>
          <w:szCs w:val="20"/>
        </w:rPr>
        <w:t>suma czynszu dzierżawnego i pożytków z eksploatacji przez okres trwania umowy</w:t>
      </w:r>
      <w:r w:rsidRPr="00D27E39">
        <w:rPr>
          <w:rFonts w:ascii="Arial" w:hAnsi="Arial" w:cs="Arial"/>
          <w:sz w:val="20"/>
          <w:szCs w:val="20"/>
        </w:rPr>
        <w:t xml:space="preserve"> – za każdy stwierdzony przypadek.</w:t>
      </w:r>
    </w:p>
    <w:p w14:paraId="49FF6868" w14:textId="77777777" w:rsidR="002B1A16" w:rsidRPr="00D27E39" w:rsidRDefault="00D10BB9" w:rsidP="002B1A16">
      <w:pPr>
        <w:widowControl w:val="0"/>
        <w:numPr>
          <w:ilvl w:val="1"/>
          <w:numId w:val="40"/>
        </w:numPr>
        <w:tabs>
          <w:tab w:val="left" w:pos="19170"/>
        </w:tabs>
        <w:suppressAutoHyphens/>
        <w:autoSpaceDE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>Wyko</w:t>
      </w:r>
      <w:r w:rsidR="002B1A16" w:rsidRPr="00D27E39">
        <w:rPr>
          <w:rFonts w:ascii="Arial" w:eastAsia="Times New Roman" w:hAnsi="Arial" w:cs="Arial"/>
          <w:sz w:val="20"/>
          <w:szCs w:val="20"/>
        </w:rPr>
        <w:t>nawca zapłaci Zamawiającemu karę umowną z</w:t>
      </w:r>
      <w:r w:rsidRPr="00D27E39">
        <w:rPr>
          <w:rFonts w:ascii="Arial" w:eastAsia="Times New Roman" w:hAnsi="Arial" w:cs="Arial"/>
          <w:sz w:val="20"/>
          <w:szCs w:val="20"/>
        </w:rPr>
        <w:t xml:space="preserve">a odstąpienie </w:t>
      </w:r>
      <w:r w:rsidR="002B1A16" w:rsidRPr="00D27E39">
        <w:rPr>
          <w:rFonts w:ascii="Arial" w:eastAsia="Times New Roman" w:hAnsi="Arial" w:cs="Arial"/>
          <w:sz w:val="20"/>
          <w:szCs w:val="20"/>
        </w:rPr>
        <w:t xml:space="preserve">od pierwokupu sieci gazowej wraz z infrastrukturą towarzyszącą - </w:t>
      </w:r>
      <w:r w:rsidR="002B1A16" w:rsidRPr="00D27E39">
        <w:rPr>
          <w:rFonts w:ascii="Arial" w:hAnsi="Arial" w:cs="Arial"/>
          <w:sz w:val="20"/>
          <w:szCs w:val="20"/>
        </w:rPr>
        <w:t>w wysokości zaoferowanej marży w odniesieniu do wartości sieci</w:t>
      </w:r>
      <w:r w:rsidR="002B1A16" w:rsidRPr="00D27E3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6554CE6" w14:textId="77777777" w:rsidR="00D27E39" w:rsidRPr="00D27E39" w:rsidRDefault="00D27E39" w:rsidP="002B1A16">
      <w:pPr>
        <w:widowControl w:val="0"/>
        <w:numPr>
          <w:ilvl w:val="1"/>
          <w:numId w:val="40"/>
        </w:numPr>
        <w:tabs>
          <w:tab w:val="left" w:pos="19170"/>
        </w:tabs>
        <w:suppressAutoHyphens/>
        <w:autoSpaceDE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>Za nieterminowe płatności Zamawiającemu przysługują odsetki ustawowe</w:t>
      </w:r>
    </w:p>
    <w:p w14:paraId="7173FBB4" w14:textId="77777777" w:rsidR="00D10BB9" w:rsidRPr="00D27E39" w:rsidRDefault="00D27E39" w:rsidP="00D10BB9">
      <w:pPr>
        <w:widowControl w:val="0"/>
        <w:numPr>
          <w:ilvl w:val="1"/>
          <w:numId w:val="40"/>
        </w:numPr>
        <w:tabs>
          <w:tab w:val="left" w:pos="426"/>
          <w:tab w:val="left" w:pos="25560"/>
        </w:tabs>
        <w:suppressAutoHyphens/>
        <w:autoSpaceDE w:val="0"/>
        <w:spacing w:after="0" w:line="276" w:lineRule="auto"/>
        <w:ind w:left="568" w:hanging="426"/>
        <w:rPr>
          <w:rFonts w:ascii="Arial" w:eastAsia="Times New Roman" w:hAnsi="Arial" w:cs="Arial"/>
          <w:sz w:val="20"/>
          <w:szCs w:val="20"/>
        </w:rPr>
      </w:pPr>
      <w:r w:rsidRPr="00D27E39">
        <w:rPr>
          <w:rFonts w:ascii="Arial" w:eastAsia="Times New Roman" w:hAnsi="Arial" w:cs="Arial"/>
          <w:sz w:val="20"/>
          <w:szCs w:val="20"/>
        </w:rPr>
        <w:t xml:space="preserve"> </w:t>
      </w:r>
      <w:r w:rsidR="00D10BB9" w:rsidRPr="00D27E39">
        <w:rPr>
          <w:rFonts w:ascii="Arial" w:eastAsia="Times New Roman" w:hAnsi="Arial" w:cs="Arial"/>
          <w:sz w:val="20"/>
          <w:szCs w:val="20"/>
        </w:rPr>
        <w:t>Strony zastrzegają sobie prawo do odszkodowania na zasadach ogólnych, o ile wartość faktycznie poniesionych szkód przekracza wysokość kar umownych.</w:t>
      </w:r>
    </w:p>
    <w:p w14:paraId="098C14AA" w14:textId="77777777" w:rsidR="00D27E39" w:rsidRDefault="00D27E39" w:rsidP="00D27E39">
      <w:pPr>
        <w:widowControl w:val="0"/>
        <w:tabs>
          <w:tab w:val="left" w:pos="426"/>
          <w:tab w:val="left" w:pos="25560"/>
        </w:tabs>
        <w:suppressAutoHyphens/>
        <w:autoSpaceDE w:val="0"/>
        <w:spacing w:after="0" w:line="276" w:lineRule="auto"/>
        <w:rPr>
          <w:rFonts w:eastAsia="Times New Roman"/>
        </w:rPr>
      </w:pPr>
    </w:p>
    <w:p w14:paraId="5E01835D" w14:textId="77777777" w:rsidR="00D27E39" w:rsidRPr="00D27E39" w:rsidRDefault="008509C5" w:rsidP="00D27E39">
      <w:pPr>
        <w:autoSpaceDE w:val="0"/>
        <w:spacing w:before="12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56FB9">
        <w:rPr>
          <w:rFonts w:ascii="Arial" w:eastAsia="Times New Roman" w:hAnsi="Arial" w:cs="Arial"/>
          <w:b/>
          <w:bCs/>
          <w:sz w:val="20"/>
          <w:szCs w:val="20"/>
        </w:rPr>
        <w:t>§15</w:t>
      </w:r>
      <w:r w:rsidR="00D27E39" w:rsidRPr="00A56FB9">
        <w:rPr>
          <w:rFonts w:ascii="Arial" w:eastAsia="Times New Roman" w:hAnsi="Arial" w:cs="Arial"/>
          <w:b/>
          <w:bCs/>
          <w:sz w:val="20"/>
          <w:szCs w:val="20"/>
        </w:rPr>
        <w:t>. Umowy o podwykonawstwo</w:t>
      </w:r>
    </w:p>
    <w:p w14:paraId="7B197D2B" w14:textId="77777777" w:rsidR="00D27E39" w:rsidRPr="00362682" w:rsidRDefault="00D27E39" w:rsidP="00D27E39">
      <w:pPr>
        <w:widowControl w:val="0"/>
        <w:numPr>
          <w:ilvl w:val="0"/>
          <w:numId w:val="41"/>
        </w:numPr>
        <w:rPr>
          <w:rFonts w:ascii="Arial" w:eastAsia="Arial Unicode MS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Wykonawca swoimi siłami i staraniem wykona przedmiot zamówienia z wyłączeniem prac (części zamówienia) wymienionych w ust. 2. </w:t>
      </w:r>
    </w:p>
    <w:p w14:paraId="1BE3DA87" w14:textId="77777777" w:rsidR="00D27E39" w:rsidRPr="00362682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  <w:lang w:val="en-US"/>
        </w:rPr>
      </w:pPr>
      <w:r w:rsidRPr="00362682">
        <w:rPr>
          <w:rFonts w:ascii="Arial" w:hAnsi="Arial" w:cs="Arial"/>
          <w:sz w:val="20"/>
          <w:szCs w:val="20"/>
        </w:rPr>
        <w:t xml:space="preserve">Podwykonawcą jest: </w:t>
      </w:r>
    </w:p>
    <w:p w14:paraId="0F4322EB" w14:textId="77777777" w:rsidR="00D27E39" w:rsidRPr="00362682" w:rsidRDefault="00D27E39" w:rsidP="00D27E39">
      <w:pPr>
        <w:widowControl w:val="0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>……………………….. w zakresie: ………………………………………</w:t>
      </w:r>
    </w:p>
    <w:p w14:paraId="1D9F5BDA" w14:textId="77777777" w:rsidR="00D27E39" w:rsidRPr="00362682" w:rsidRDefault="00D27E39" w:rsidP="00D27E39">
      <w:pPr>
        <w:widowControl w:val="0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>……………………….. w zakresie: ………………………………………</w:t>
      </w:r>
    </w:p>
    <w:p w14:paraId="059382CE" w14:textId="77777777" w:rsidR="00362682" w:rsidRPr="00362682" w:rsidRDefault="00362682" w:rsidP="00362682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Wykonawca, Podwykonawca lub dalszy podwykonawca zamówienia zobowiązany jest przedłożyć Zamawiającemu poświadczoną za zgodność z oryginałem kopię zawartej umowy o podwykonawstwo, lub jej zmian, w terminie 7 dni od dnia jej zawarcia, z wyłączeniem umów o podwykonawstwo o wartości mniejszej niż 0,5% wartości umowy w sprawie niniejszego zamówienia publicznego. </w:t>
      </w:r>
    </w:p>
    <w:p w14:paraId="070DCCB1" w14:textId="77777777" w:rsidR="00D27E39" w:rsidRPr="00362682" w:rsidRDefault="00D27E39" w:rsidP="00362682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Zamawiającemu przysługuje prawo złożenia pisemnego sprzeciwu do umowy </w:t>
      </w:r>
      <w:r w:rsidRPr="00362682">
        <w:rPr>
          <w:rFonts w:ascii="Arial" w:hAnsi="Arial" w:cs="Arial"/>
          <w:sz w:val="20"/>
          <w:szCs w:val="20"/>
        </w:rPr>
        <w:br/>
        <w:t>o pod</w:t>
      </w:r>
      <w:r w:rsidR="003C1716" w:rsidRPr="00362682">
        <w:rPr>
          <w:rFonts w:ascii="Arial" w:hAnsi="Arial" w:cs="Arial"/>
          <w:sz w:val="20"/>
          <w:szCs w:val="20"/>
        </w:rPr>
        <w:t xml:space="preserve">wykonawstwo </w:t>
      </w:r>
      <w:r w:rsidRPr="00362682">
        <w:rPr>
          <w:rFonts w:ascii="Arial" w:hAnsi="Arial" w:cs="Arial"/>
          <w:sz w:val="20"/>
          <w:szCs w:val="20"/>
        </w:rPr>
        <w:t>w terminie 14 dni od dnia jej przedłożenia Zamawiającemu</w:t>
      </w:r>
      <w:r w:rsidR="00362682">
        <w:rPr>
          <w:rFonts w:ascii="Arial" w:hAnsi="Arial" w:cs="Arial"/>
          <w:sz w:val="20"/>
          <w:szCs w:val="20"/>
        </w:rPr>
        <w:t xml:space="preserve"> w przypadku kiedy umowa </w:t>
      </w:r>
      <w:r w:rsidR="00362682">
        <w:t xml:space="preserve">nie spełnia wymagań określonych w specyfikacji istotnych warunków </w:t>
      </w:r>
      <w:r w:rsidR="00362682">
        <w:lastRenderedPageBreak/>
        <w:t>zamówienia lub jest nie zgodna z przepisami Kodeksu Cywilnego</w:t>
      </w:r>
      <w:r w:rsidRPr="00362682">
        <w:rPr>
          <w:rFonts w:ascii="Arial" w:hAnsi="Arial" w:cs="Arial"/>
          <w:sz w:val="20"/>
          <w:szCs w:val="20"/>
        </w:rPr>
        <w:t>.</w:t>
      </w:r>
      <w:r w:rsidR="00362682">
        <w:rPr>
          <w:rFonts w:ascii="Arial" w:hAnsi="Arial" w:cs="Arial"/>
          <w:sz w:val="20"/>
          <w:szCs w:val="20"/>
        </w:rPr>
        <w:t xml:space="preserve"> </w:t>
      </w:r>
      <w:r w:rsidRPr="00362682">
        <w:rPr>
          <w:rFonts w:ascii="Arial" w:hAnsi="Arial" w:cs="Arial"/>
          <w:sz w:val="20"/>
          <w:szCs w:val="20"/>
        </w:rPr>
        <w:t>Niezgłoszenie pisemnego sprzeciwu do przedłożonej umowy o podwykonawst</w:t>
      </w:r>
      <w:r w:rsidR="00362682">
        <w:rPr>
          <w:rFonts w:ascii="Arial" w:hAnsi="Arial" w:cs="Arial"/>
          <w:sz w:val="20"/>
          <w:szCs w:val="20"/>
        </w:rPr>
        <w:t>wo</w:t>
      </w:r>
      <w:r w:rsidRPr="00362682">
        <w:rPr>
          <w:rFonts w:ascii="Arial" w:hAnsi="Arial" w:cs="Arial"/>
          <w:sz w:val="20"/>
          <w:szCs w:val="20"/>
        </w:rPr>
        <w:t xml:space="preserve"> uważać się będzie za akceptację umowy przez Zamawiającego.</w:t>
      </w:r>
    </w:p>
    <w:p w14:paraId="37724A17" w14:textId="77777777" w:rsidR="00D27E39" w:rsidRPr="006D62F6" w:rsidRDefault="00362682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 xml:space="preserve">Każda </w:t>
      </w:r>
      <w:r w:rsidR="00D27E39" w:rsidRPr="006D62F6">
        <w:rPr>
          <w:rFonts w:ascii="Arial" w:hAnsi="Arial" w:cs="Arial"/>
          <w:sz w:val="20"/>
          <w:szCs w:val="20"/>
        </w:rPr>
        <w:t>umowa o podwykonawstwo musi zawierać w szczególności postanowienia dotyczące:</w:t>
      </w:r>
    </w:p>
    <w:p w14:paraId="36911924" w14:textId="77777777" w:rsidR="00D27E39" w:rsidRPr="006D62F6" w:rsidRDefault="00D27E39" w:rsidP="00D27E39">
      <w:pPr>
        <w:widowControl w:val="0"/>
        <w:numPr>
          <w:ilvl w:val="0"/>
          <w:numId w:val="44"/>
        </w:numPr>
        <w:rPr>
          <w:rFonts w:ascii="Arial" w:hAnsi="Arial" w:cs="Arial"/>
          <w:sz w:val="20"/>
          <w:szCs w:val="20"/>
          <w:lang w:val="en-US"/>
        </w:rPr>
      </w:pPr>
      <w:r w:rsidRPr="006D62F6">
        <w:rPr>
          <w:rFonts w:ascii="Arial" w:hAnsi="Arial" w:cs="Arial"/>
          <w:sz w:val="20"/>
          <w:szCs w:val="20"/>
        </w:rPr>
        <w:t>zakresu powierzonego podwykonawstwa,</w:t>
      </w:r>
    </w:p>
    <w:p w14:paraId="777E4A2C" w14:textId="77777777" w:rsidR="00D27E39" w:rsidRPr="006D62F6" w:rsidRDefault="00D27E39" w:rsidP="00D27E39">
      <w:pPr>
        <w:widowControl w:val="0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terminu realizacji przedmiotu umowy,</w:t>
      </w:r>
    </w:p>
    <w:p w14:paraId="42F080DB" w14:textId="77777777" w:rsidR="00D27E39" w:rsidRPr="006D62F6" w:rsidRDefault="00D27E39" w:rsidP="00D27E39">
      <w:pPr>
        <w:widowControl w:val="0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wynagrodzenia i zasad płatności,</w:t>
      </w:r>
    </w:p>
    <w:p w14:paraId="1F8C299A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Wszystkie umowy o podwykonawstwo wymagają formy pisemnej.</w:t>
      </w:r>
    </w:p>
    <w:p w14:paraId="5F24BCD4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 xml:space="preserve">Zamawiający nie ponosi odpowiedzialności za zawarcie przez Wykonawcę umowy </w:t>
      </w:r>
      <w:r w:rsidRPr="006D62F6">
        <w:rPr>
          <w:rFonts w:ascii="Arial" w:hAnsi="Arial" w:cs="Arial"/>
          <w:sz w:val="20"/>
          <w:szCs w:val="20"/>
        </w:rPr>
        <w:br/>
        <w:t>o podwykonawstwo bez wymaganej zgody Zamawiającego, skutki z tego wynikające będą obciążały wyłącznie wykonawcę.</w:t>
      </w:r>
    </w:p>
    <w:p w14:paraId="1F6D0096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Wykonawca odpowiada za działania i zaniechania Podwykonawców i dalszych Podwykonawców jak za swoje własne.</w:t>
      </w:r>
    </w:p>
    <w:p w14:paraId="33BC3FBA" w14:textId="77777777" w:rsidR="00D27E39" w:rsidRPr="006D62F6" w:rsidRDefault="00D27E39" w:rsidP="00D27E39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Wykonawca zapewni ustalenie w umowach z Podwykonawcami takiego okresu odpowiedzialności za wady, aby nie był on krótszy od okresu odpowiedzialności za wady Wykonawcy wobec Zamawiającego.</w:t>
      </w:r>
    </w:p>
    <w:p w14:paraId="57E5961D" w14:textId="77777777" w:rsidR="00D27E39" w:rsidRDefault="00D27E39" w:rsidP="006D62F6">
      <w:pPr>
        <w:widowControl w:val="0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D62F6">
        <w:rPr>
          <w:rFonts w:ascii="Arial" w:hAnsi="Arial" w:cs="Arial"/>
          <w:sz w:val="20"/>
          <w:szCs w:val="20"/>
        </w:rPr>
        <w:t>W przypadku zawarcia umowy o podwykonawstwo, Wykonawca jest zobowiązany do dokonania we własnym zakresie zapłaty wynagrodzenia należnego Podwykonawcy, z zachowaniem terminów płatności określonych w umowie o podwykonawstwo.</w:t>
      </w:r>
    </w:p>
    <w:p w14:paraId="1DBCC4AF" w14:textId="77777777" w:rsidR="006D62F6" w:rsidRPr="006D62F6" w:rsidRDefault="006D62F6" w:rsidP="006D62F6">
      <w:pPr>
        <w:widowControl w:val="0"/>
        <w:ind w:left="786"/>
        <w:rPr>
          <w:rFonts w:ascii="Arial" w:hAnsi="Arial" w:cs="Arial"/>
          <w:sz w:val="20"/>
          <w:szCs w:val="20"/>
        </w:rPr>
      </w:pPr>
    </w:p>
    <w:p w14:paraId="6DD2217F" w14:textId="77777777" w:rsidR="00915765" w:rsidRPr="00915765" w:rsidRDefault="00915765" w:rsidP="00915765">
      <w:pPr>
        <w:autoSpaceDE w:val="0"/>
        <w:spacing w:before="120" w:line="276" w:lineRule="auto"/>
        <w:jc w:val="left"/>
        <w:rPr>
          <w:rFonts w:ascii="Arial" w:eastAsia="Times New Roman" w:hAnsi="Arial" w:cs="Arial"/>
          <w:b/>
          <w:bCs/>
          <w:sz w:val="20"/>
          <w:szCs w:val="20"/>
        </w:rPr>
      </w:pPr>
      <w:r w:rsidRPr="007B02E4">
        <w:rPr>
          <w:rFonts w:ascii="Arial" w:eastAsia="Times New Roman" w:hAnsi="Arial" w:cs="Arial"/>
          <w:b/>
          <w:bCs/>
          <w:sz w:val="20"/>
          <w:szCs w:val="20"/>
        </w:rPr>
        <w:t xml:space="preserve">§ 16. </w:t>
      </w:r>
      <w:r w:rsidRPr="007B02E4">
        <w:rPr>
          <w:rFonts w:ascii="Arial" w:hAnsi="Arial" w:cs="Arial"/>
          <w:b/>
          <w:sz w:val="20"/>
          <w:szCs w:val="20"/>
        </w:rPr>
        <w:t>Zmiana umowy</w:t>
      </w:r>
    </w:p>
    <w:p w14:paraId="315C009F" w14:textId="77777777" w:rsidR="00915765" w:rsidRPr="00425A47" w:rsidRDefault="00915765" w:rsidP="00915765">
      <w:pPr>
        <w:numPr>
          <w:ilvl w:val="0"/>
          <w:numId w:val="45"/>
        </w:numPr>
        <w:tabs>
          <w:tab w:val="left" w:pos="567"/>
        </w:tabs>
        <w:spacing w:after="200" w:line="276" w:lineRule="auto"/>
        <w:ind w:left="993" w:hanging="993"/>
        <w:rPr>
          <w:rFonts w:ascii="Arial" w:eastAsia="Arial Unicode MS" w:hAnsi="Arial" w:cs="Arial"/>
          <w:sz w:val="20"/>
          <w:szCs w:val="20"/>
        </w:rPr>
      </w:pPr>
      <w:r w:rsidRPr="00425A47">
        <w:rPr>
          <w:rFonts w:ascii="Arial" w:hAnsi="Arial" w:cs="Arial"/>
          <w:sz w:val="20"/>
          <w:szCs w:val="20"/>
        </w:rPr>
        <w:t>Zmiana umowy może nastąpić jedynie w wypadkach określonych w niniejszej umowie.</w:t>
      </w:r>
    </w:p>
    <w:p w14:paraId="3190946D" w14:textId="77777777" w:rsidR="00915765" w:rsidRPr="00425A47" w:rsidRDefault="00915765" w:rsidP="00915765">
      <w:pPr>
        <w:numPr>
          <w:ilvl w:val="0"/>
          <w:numId w:val="45"/>
        </w:numPr>
        <w:tabs>
          <w:tab w:val="left" w:pos="567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425A47">
        <w:rPr>
          <w:rFonts w:ascii="Arial" w:hAnsi="Arial" w:cs="Arial"/>
          <w:sz w:val="20"/>
          <w:szCs w:val="20"/>
        </w:rPr>
        <w:t>Zmiany umowy można dokonać w następujących przypadkach:</w:t>
      </w:r>
    </w:p>
    <w:p w14:paraId="129AEA13" w14:textId="77777777" w:rsidR="00915765" w:rsidRPr="00425A47" w:rsidRDefault="001F649A" w:rsidP="00915765">
      <w:pPr>
        <w:numPr>
          <w:ilvl w:val="0"/>
          <w:numId w:val="46"/>
        </w:num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425A47">
        <w:rPr>
          <w:rFonts w:ascii="Arial" w:eastAsia="Times New Roman" w:hAnsi="Arial" w:cs="Arial"/>
          <w:sz w:val="20"/>
          <w:szCs w:val="20"/>
          <w:u w:val="single"/>
        </w:rPr>
        <w:t xml:space="preserve">Zmiana ostatecznego </w:t>
      </w:r>
      <w:r w:rsidR="00915765" w:rsidRPr="00425A47">
        <w:rPr>
          <w:rFonts w:ascii="Arial" w:eastAsia="Times New Roman" w:hAnsi="Arial" w:cs="Arial"/>
          <w:sz w:val="20"/>
          <w:szCs w:val="20"/>
          <w:u w:val="single"/>
        </w:rPr>
        <w:t>terminu zakończenia realizacji przedmiotu umowy:</w:t>
      </w:r>
    </w:p>
    <w:p w14:paraId="5C129186" w14:textId="77777777" w:rsidR="001F649A" w:rsidRPr="00425A47" w:rsidRDefault="001F649A" w:rsidP="001F649A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>wydłużenie terminu okresu trwałości dla projektów, w ramach których realizowana była budowa sieci gazowej lub jej części</w:t>
      </w:r>
    </w:p>
    <w:p w14:paraId="4F65AB7A" w14:textId="77777777" w:rsidR="00915765" w:rsidRPr="00425A47" w:rsidRDefault="00425A47" w:rsidP="001F649A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hAnsi="Arial" w:cs="Arial"/>
          <w:sz w:val="20"/>
          <w:szCs w:val="20"/>
        </w:rPr>
        <w:t>wygaśnięcie albo wydanie</w:t>
      </w:r>
      <w:r w:rsidR="001F649A" w:rsidRPr="00425A47">
        <w:rPr>
          <w:rFonts w:ascii="Arial" w:hAnsi="Arial" w:cs="Arial"/>
          <w:sz w:val="20"/>
          <w:szCs w:val="20"/>
        </w:rPr>
        <w:t xml:space="preserve"> ostatecznej decyzji w sprawie stwierdzenia wygaśnięcia, uchylenia, względnie cofnięcia Koncesji DPG lub Decyzji operatorskiej w całości lub w części dotyczącej Sieci gazowej</w:t>
      </w:r>
      <w:r w:rsidR="001F649A" w:rsidRPr="00425A4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A705372" w14:textId="77777777" w:rsidR="00425A47" w:rsidRPr="00425A47" w:rsidRDefault="00425A47" w:rsidP="001F649A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>Wstrzymanie realizacji umowy przez Zamawiającego. nie wynikające z winy Wykonawcy, jeśli wykonanie umowy nie leży w interesie publicznym</w:t>
      </w:r>
    </w:p>
    <w:p w14:paraId="123DF404" w14:textId="77777777" w:rsidR="00915765" w:rsidRPr="00425A47" w:rsidRDefault="00915765" w:rsidP="00425A47">
      <w:pPr>
        <w:pStyle w:val="Akapitzlist"/>
        <w:numPr>
          <w:ilvl w:val="2"/>
          <w:numId w:val="40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 xml:space="preserve">W przypadku zaistnienia, po zawarciu umowy, przypadku siły wyższej, przez którą, na potrzeby niniejszego warunku rozumieć należy zdarzenie zewnętrzne wobec łączącej Strony więzi prawnej: </w:t>
      </w:r>
    </w:p>
    <w:p w14:paraId="6DC6E862" w14:textId="77777777" w:rsidR="00915765" w:rsidRPr="00425A47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425A47">
        <w:rPr>
          <w:rFonts w:ascii="Arial" w:eastAsia="Times New Roman" w:hAnsi="Arial" w:cs="Arial"/>
          <w:sz w:val="20"/>
          <w:szCs w:val="20"/>
        </w:rPr>
        <w:t>-</w:t>
      </w:r>
      <w:r w:rsidR="00915765" w:rsidRPr="00425A47">
        <w:rPr>
          <w:rFonts w:ascii="Arial" w:eastAsia="Times New Roman" w:hAnsi="Arial" w:cs="Arial"/>
          <w:sz w:val="20"/>
          <w:szCs w:val="20"/>
        </w:rPr>
        <w:t xml:space="preserve">  O charakterze niezależnym od Stron, </w:t>
      </w:r>
    </w:p>
    <w:p w14:paraId="02CDFAE1" w14:textId="77777777" w:rsidR="00915765" w:rsidRPr="008654DB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-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 Którego Strony nie mogły przewidzieć przed zawarciem Umowy, </w:t>
      </w:r>
    </w:p>
    <w:p w14:paraId="331E4635" w14:textId="77777777" w:rsidR="00915765" w:rsidRPr="008654DB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-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 Którego nie można uniknąć ani któremu Strony nie mogły zapobiec przy zachowaniu należytej staranności, </w:t>
      </w:r>
    </w:p>
    <w:p w14:paraId="2B782923" w14:textId="77777777" w:rsidR="00915765" w:rsidRPr="008654DB" w:rsidRDefault="00425A47" w:rsidP="00915765">
      <w:pPr>
        <w:spacing w:line="276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- </w:t>
      </w:r>
      <w:r w:rsidR="00915765" w:rsidRPr="008654DB">
        <w:rPr>
          <w:rFonts w:ascii="Arial" w:eastAsia="Times New Roman" w:hAnsi="Arial" w:cs="Arial"/>
          <w:sz w:val="20"/>
          <w:szCs w:val="20"/>
        </w:rPr>
        <w:t>Której nie można przypisać drugiej Stronie</w:t>
      </w:r>
    </w:p>
    <w:p w14:paraId="3BCEF1F1" w14:textId="77777777" w:rsidR="00915765" w:rsidRPr="008654DB" w:rsidRDefault="00915765" w:rsidP="00915765">
      <w:pPr>
        <w:spacing w:line="276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W przypadku wystąpienia którejkolwiek z okoliczności wymienionych powyżej termin wykonania Umowy może ulec odpowiedniemu przedłużeniu</w:t>
      </w:r>
      <w:r w:rsidR="00425A47" w:rsidRPr="008654DB">
        <w:rPr>
          <w:rFonts w:ascii="Arial" w:eastAsia="Times New Roman" w:hAnsi="Arial" w:cs="Arial"/>
          <w:sz w:val="20"/>
          <w:szCs w:val="20"/>
        </w:rPr>
        <w:t xml:space="preserve"> lub skróceniu. </w:t>
      </w:r>
    </w:p>
    <w:p w14:paraId="0D24764F" w14:textId="77777777" w:rsidR="00915765" w:rsidRPr="008654DB" w:rsidRDefault="00915765" w:rsidP="00915765">
      <w:pPr>
        <w:spacing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8654DB">
        <w:rPr>
          <w:rFonts w:ascii="Arial" w:eastAsia="Times New Roman" w:hAnsi="Arial" w:cs="Arial"/>
          <w:sz w:val="20"/>
          <w:szCs w:val="20"/>
          <w:u w:val="single"/>
        </w:rPr>
        <w:t xml:space="preserve">2. </w:t>
      </w:r>
      <w:r w:rsidR="00425A47" w:rsidRPr="008654DB">
        <w:rPr>
          <w:rFonts w:ascii="Arial" w:eastAsia="Times New Roman" w:hAnsi="Arial" w:cs="Arial"/>
          <w:sz w:val="20"/>
          <w:szCs w:val="20"/>
          <w:u w:val="single"/>
        </w:rPr>
        <w:t>Zmiana zakresu usług</w:t>
      </w:r>
      <w:r w:rsidRPr="008654DB">
        <w:rPr>
          <w:rFonts w:ascii="Arial" w:eastAsia="Times New Roman" w:hAnsi="Arial" w:cs="Arial"/>
          <w:sz w:val="20"/>
          <w:szCs w:val="20"/>
          <w:u w:val="single"/>
        </w:rPr>
        <w:t xml:space="preserve"> i sposobu spełnienia świadczenia:</w:t>
      </w:r>
    </w:p>
    <w:p w14:paraId="4ADB5A50" w14:textId="77777777" w:rsidR="00915765" w:rsidRPr="008654DB" w:rsidRDefault="00915765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lastRenderedPageBreak/>
        <w:t xml:space="preserve">1)  </w:t>
      </w:r>
      <w:r w:rsidR="00425A47" w:rsidRPr="008654DB">
        <w:rPr>
          <w:rFonts w:ascii="Arial" w:eastAsia="Times New Roman" w:hAnsi="Arial" w:cs="Arial"/>
          <w:sz w:val="20"/>
          <w:szCs w:val="20"/>
        </w:rPr>
        <w:t>Zmiana zakresu usług</w:t>
      </w:r>
      <w:r w:rsidRPr="008654DB">
        <w:rPr>
          <w:rFonts w:ascii="Arial" w:eastAsia="Times New Roman" w:hAnsi="Arial" w:cs="Arial"/>
          <w:sz w:val="20"/>
          <w:szCs w:val="20"/>
        </w:rPr>
        <w:t xml:space="preserve"> wynikająca ze zmian w przepisach prawa wprowadzonych po podpisaniu umo</w:t>
      </w:r>
      <w:r w:rsidR="00425A47" w:rsidRPr="008654DB">
        <w:rPr>
          <w:rFonts w:ascii="Arial" w:eastAsia="Times New Roman" w:hAnsi="Arial" w:cs="Arial"/>
          <w:sz w:val="20"/>
          <w:szCs w:val="20"/>
        </w:rPr>
        <w:t>wy (w tym ewentualna zmiana wysokości czynszu i pożytków oraz</w:t>
      </w:r>
      <w:r w:rsidRPr="008654DB">
        <w:rPr>
          <w:rFonts w:ascii="Arial" w:eastAsia="Times New Roman" w:hAnsi="Arial" w:cs="Arial"/>
          <w:sz w:val="20"/>
          <w:szCs w:val="20"/>
        </w:rPr>
        <w:t xml:space="preserve"> terminu wykonania);</w:t>
      </w:r>
    </w:p>
    <w:p w14:paraId="5C248FF2" w14:textId="77777777" w:rsidR="00915765" w:rsidRPr="008654DB" w:rsidRDefault="00915765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2)  Konieczność wpr</w:t>
      </w:r>
      <w:r w:rsidR="00E958C1" w:rsidRPr="008654DB">
        <w:rPr>
          <w:rFonts w:ascii="Arial" w:eastAsia="Times New Roman" w:hAnsi="Arial" w:cs="Arial"/>
          <w:sz w:val="20"/>
          <w:szCs w:val="20"/>
        </w:rPr>
        <w:t>owadzenia zmian do zakresu usług</w:t>
      </w:r>
      <w:r w:rsidRPr="008654DB">
        <w:rPr>
          <w:rFonts w:ascii="Arial" w:eastAsia="Times New Roman" w:hAnsi="Arial" w:cs="Arial"/>
          <w:sz w:val="20"/>
          <w:szCs w:val="20"/>
        </w:rPr>
        <w:t>, niezbęd</w:t>
      </w:r>
      <w:r w:rsidR="00E958C1" w:rsidRPr="008654DB">
        <w:rPr>
          <w:rFonts w:ascii="Arial" w:eastAsia="Times New Roman" w:hAnsi="Arial" w:cs="Arial"/>
          <w:sz w:val="20"/>
          <w:szCs w:val="20"/>
        </w:rPr>
        <w:t xml:space="preserve">nych do prawidłowej </w:t>
      </w:r>
      <w:r w:rsidRPr="008654DB">
        <w:rPr>
          <w:rFonts w:ascii="Arial" w:eastAsia="Times New Roman" w:hAnsi="Arial" w:cs="Arial"/>
          <w:sz w:val="20"/>
          <w:szCs w:val="20"/>
        </w:rPr>
        <w:t xml:space="preserve">eksploatacji </w:t>
      </w:r>
      <w:r w:rsidR="00E958C1" w:rsidRPr="008654DB">
        <w:rPr>
          <w:rFonts w:ascii="Arial" w:eastAsia="Times New Roman" w:hAnsi="Arial" w:cs="Arial"/>
          <w:sz w:val="20"/>
          <w:szCs w:val="20"/>
        </w:rPr>
        <w:t>sieci gazowej</w:t>
      </w:r>
      <w:r w:rsidRPr="008654DB">
        <w:rPr>
          <w:rFonts w:ascii="Arial" w:eastAsia="Times New Roman" w:hAnsi="Arial" w:cs="Arial"/>
          <w:sz w:val="20"/>
          <w:szCs w:val="20"/>
        </w:rPr>
        <w:t xml:space="preserve"> (</w:t>
      </w:r>
      <w:r w:rsidR="00E958C1" w:rsidRPr="008654DB">
        <w:rPr>
          <w:rFonts w:ascii="Arial" w:eastAsia="Times New Roman" w:hAnsi="Arial" w:cs="Arial"/>
          <w:sz w:val="20"/>
          <w:szCs w:val="20"/>
        </w:rPr>
        <w:t>w tym ewentualna zmiana wysokości czynszu i pożytków oraz terminu wykonania</w:t>
      </w:r>
      <w:r w:rsidRPr="008654DB">
        <w:rPr>
          <w:rFonts w:ascii="Arial" w:eastAsia="Times New Roman" w:hAnsi="Arial" w:cs="Arial"/>
          <w:sz w:val="20"/>
          <w:szCs w:val="20"/>
        </w:rPr>
        <w:t xml:space="preserve">); </w:t>
      </w:r>
    </w:p>
    <w:p w14:paraId="01B30B70" w14:textId="77777777" w:rsidR="00915765" w:rsidRPr="008654DB" w:rsidRDefault="008654DB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3</w:t>
      </w:r>
      <w:r w:rsidR="00915765" w:rsidRPr="008654DB">
        <w:rPr>
          <w:rFonts w:ascii="Arial" w:eastAsia="Times New Roman" w:hAnsi="Arial" w:cs="Arial"/>
          <w:sz w:val="20"/>
          <w:szCs w:val="20"/>
        </w:rPr>
        <w:t>)  Konieczno</w:t>
      </w:r>
      <w:r w:rsidRPr="008654DB">
        <w:rPr>
          <w:rFonts w:ascii="Arial" w:eastAsia="Times New Roman" w:hAnsi="Arial" w:cs="Arial"/>
          <w:sz w:val="20"/>
          <w:szCs w:val="20"/>
        </w:rPr>
        <w:t>ść rozszerzenia zakresu usług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z powodu ujawniania</w:t>
      </w:r>
      <w:r w:rsidRPr="008654DB">
        <w:rPr>
          <w:rFonts w:ascii="Arial" w:eastAsia="Times New Roman" w:hAnsi="Arial" w:cs="Arial"/>
          <w:sz w:val="20"/>
          <w:szCs w:val="20"/>
        </w:rPr>
        <w:t xml:space="preserve"> się w trakcie realizacji umowy, usług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nie przewidzianych do realizacji (</w:t>
      </w:r>
      <w:r w:rsidRPr="008654DB">
        <w:rPr>
          <w:rFonts w:ascii="Arial" w:eastAsia="Times New Roman" w:hAnsi="Arial" w:cs="Arial"/>
          <w:sz w:val="20"/>
          <w:szCs w:val="20"/>
        </w:rPr>
        <w:t>w tym ewentualna zmiana wysokości czynszu i pożytków oraz terminu wykonania</w:t>
      </w:r>
      <w:r w:rsidR="00915765" w:rsidRPr="008654DB">
        <w:rPr>
          <w:rFonts w:ascii="Arial" w:eastAsia="Times New Roman" w:hAnsi="Arial" w:cs="Arial"/>
          <w:sz w:val="20"/>
          <w:szCs w:val="20"/>
        </w:rPr>
        <w:t>);</w:t>
      </w:r>
    </w:p>
    <w:p w14:paraId="4CCA76F8" w14:textId="40D1A481" w:rsidR="00915765" w:rsidRPr="008654DB" w:rsidRDefault="00642E54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)  Zmiana zakresu </w:t>
      </w:r>
      <w:r w:rsidR="008654DB" w:rsidRPr="008654DB">
        <w:rPr>
          <w:rFonts w:ascii="Arial" w:eastAsia="Times New Roman" w:hAnsi="Arial" w:cs="Arial"/>
          <w:sz w:val="20"/>
          <w:szCs w:val="20"/>
        </w:rPr>
        <w:t>usług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, wynikająca ze zmian w przedmiocie umowy, wprowadzonych na </w:t>
      </w:r>
      <w:r w:rsidR="008654DB" w:rsidRPr="008654DB">
        <w:rPr>
          <w:rFonts w:ascii="Arial" w:eastAsia="Times New Roman" w:hAnsi="Arial" w:cs="Arial"/>
          <w:sz w:val="20"/>
          <w:szCs w:val="20"/>
        </w:rPr>
        <w:t>skutek interwencji właścicieli nieruchomości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(</w:t>
      </w:r>
      <w:r w:rsidR="008654DB" w:rsidRPr="008654DB">
        <w:rPr>
          <w:rFonts w:ascii="Arial" w:eastAsia="Times New Roman" w:hAnsi="Arial" w:cs="Arial"/>
          <w:sz w:val="20"/>
          <w:szCs w:val="20"/>
        </w:rPr>
        <w:t>w tym ewentualna zmiana wysokości czynszu i pożytków oraz terminu wykonania</w:t>
      </w:r>
      <w:r w:rsidR="00915765" w:rsidRPr="008654DB">
        <w:rPr>
          <w:rFonts w:ascii="Arial" w:eastAsia="Times New Roman" w:hAnsi="Arial" w:cs="Arial"/>
          <w:sz w:val="20"/>
          <w:szCs w:val="20"/>
        </w:rPr>
        <w:t>);</w:t>
      </w:r>
    </w:p>
    <w:p w14:paraId="0E42D32D" w14:textId="450F3168" w:rsidR="00915765" w:rsidRDefault="00642E54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915765" w:rsidRPr="008654DB">
        <w:rPr>
          <w:rFonts w:ascii="Arial" w:eastAsia="Times New Roman" w:hAnsi="Arial" w:cs="Arial"/>
          <w:sz w:val="20"/>
          <w:szCs w:val="20"/>
        </w:rPr>
        <w:t>)  Konieczność zani</w:t>
      </w:r>
      <w:r w:rsidR="008654DB" w:rsidRPr="008654DB">
        <w:rPr>
          <w:rFonts w:ascii="Arial" w:eastAsia="Times New Roman" w:hAnsi="Arial" w:cs="Arial"/>
          <w:sz w:val="20"/>
          <w:szCs w:val="20"/>
        </w:rPr>
        <w:t>echania wykonywania części usług (w tym ewentualna zmiana wysokości czynszu i pożytków oraz terminu wykonania)</w:t>
      </w:r>
      <w:r w:rsidR="00915765" w:rsidRPr="008654DB">
        <w:rPr>
          <w:rFonts w:ascii="Arial" w:eastAsia="Times New Roman" w:hAnsi="Arial" w:cs="Arial"/>
          <w:sz w:val="20"/>
          <w:szCs w:val="20"/>
        </w:rPr>
        <w:t>.</w:t>
      </w:r>
    </w:p>
    <w:p w14:paraId="72E72F94" w14:textId="6D1E1491" w:rsidR="00642E54" w:rsidRPr="008654DB" w:rsidRDefault="00642E54" w:rsidP="00915765">
      <w:pPr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2B64A2">
        <w:rPr>
          <w:rFonts w:ascii="Arial" w:eastAsia="Times New Roman" w:hAnsi="Arial" w:cs="Arial"/>
          <w:sz w:val="20"/>
          <w:szCs w:val="20"/>
        </w:rPr>
        <w:t xml:space="preserve">6)  Zmiany związane </w:t>
      </w:r>
      <w:r w:rsidR="009B345D" w:rsidRPr="002B64A2">
        <w:rPr>
          <w:rFonts w:ascii="Arial" w:eastAsia="Times New Roman" w:hAnsi="Arial" w:cs="Arial"/>
          <w:sz w:val="20"/>
          <w:szCs w:val="20"/>
        </w:rPr>
        <w:t>z długością sieci gazowej</w:t>
      </w:r>
      <w:r w:rsidRPr="002B64A2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EB2A1C1" w14:textId="3932857F" w:rsidR="008654DB" w:rsidRPr="008654DB" w:rsidRDefault="00915765" w:rsidP="00642E54">
      <w:pPr>
        <w:autoSpaceDE w:val="0"/>
        <w:spacing w:line="276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 3. Ewentualna zmiana należnego Wykonawcy wynagrodzenia w</w:t>
      </w:r>
      <w:r w:rsidR="008654DB" w:rsidRPr="008654DB">
        <w:rPr>
          <w:rFonts w:ascii="Arial" w:eastAsia="Times New Roman" w:hAnsi="Arial" w:cs="Arial"/>
          <w:sz w:val="20"/>
          <w:szCs w:val="20"/>
        </w:rPr>
        <w:t xml:space="preserve"> związku ze zmianą zakresu usług</w:t>
      </w:r>
      <w:r w:rsidRPr="008654DB">
        <w:rPr>
          <w:rFonts w:ascii="Arial" w:eastAsia="Times New Roman" w:hAnsi="Arial" w:cs="Arial"/>
          <w:sz w:val="20"/>
          <w:szCs w:val="20"/>
        </w:rPr>
        <w:t>, o których mowa w us</w:t>
      </w:r>
      <w:r w:rsidR="008654DB" w:rsidRPr="008654DB">
        <w:rPr>
          <w:rFonts w:ascii="Arial" w:eastAsia="Times New Roman" w:hAnsi="Arial" w:cs="Arial"/>
          <w:sz w:val="20"/>
          <w:szCs w:val="20"/>
        </w:rPr>
        <w:t>t. 2</w:t>
      </w:r>
      <w:r w:rsidRPr="008654DB">
        <w:rPr>
          <w:rFonts w:ascii="Arial" w:eastAsia="Times New Roman" w:hAnsi="Arial" w:cs="Arial"/>
          <w:sz w:val="20"/>
          <w:szCs w:val="20"/>
        </w:rPr>
        <w:t xml:space="preserve"> ustalona zostanie</w:t>
      </w:r>
      <w:r w:rsidR="008654DB" w:rsidRPr="008654DB">
        <w:rPr>
          <w:rFonts w:ascii="Arial" w:eastAsia="Times New Roman" w:hAnsi="Arial" w:cs="Arial"/>
          <w:sz w:val="20"/>
          <w:szCs w:val="20"/>
        </w:rPr>
        <w:t xml:space="preserve"> w oparciu o kalkulację stanowiącą załącznik nr 2 do oferty Wykonawcy.</w:t>
      </w:r>
    </w:p>
    <w:p w14:paraId="25F45E61" w14:textId="77777777" w:rsidR="00915765" w:rsidRPr="008654DB" w:rsidRDefault="00915765" w:rsidP="00915765">
      <w:p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4. Inne zmiany: </w:t>
      </w:r>
    </w:p>
    <w:p w14:paraId="2AD56D0E" w14:textId="77777777" w:rsidR="00915765" w:rsidRPr="008654DB" w:rsidRDefault="00915765" w:rsidP="00915765">
      <w:pPr>
        <w:numPr>
          <w:ilvl w:val="2"/>
          <w:numId w:val="46"/>
        </w:numPr>
        <w:tabs>
          <w:tab w:val="left" w:pos="540"/>
          <w:tab w:val="left" w:pos="1080"/>
        </w:tabs>
        <w:autoSpaceDE w:val="0"/>
        <w:spacing w:after="0" w:line="276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wystąpienia konieczności zmian osób przy pomocy których Wykonawca realizuje Umowę, w przypadku gdy Zamawiający uzna, że osoby te nie wykonują należycie swoich obowiązków. Wykonawca obowiązany jest dokonać zmiany tych osób, na inne spełniające na dzień składania ofert warunki określone w SIWZ, w terminie nie dłuższym niż 14 dni od daty złożenia wniosku Zamawiającego. </w:t>
      </w:r>
    </w:p>
    <w:p w14:paraId="58C5864E" w14:textId="77777777" w:rsidR="00915765" w:rsidRPr="008654DB" w:rsidRDefault="00915765" w:rsidP="00915765">
      <w:pPr>
        <w:numPr>
          <w:ilvl w:val="2"/>
          <w:numId w:val="46"/>
        </w:numPr>
        <w:tabs>
          <w:tab w:val="left" w:pos="1080"/>
        </w:tabs>
        <w:autoSpaceDE w:val="0"/>
        <w:spacing w:after="0" w:line="276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zmiany związane ze zmianą powszechnie obowiązujących przepisów prawa, w zakresie mającym wpływ na realizację Przedmiotu Umowy.</w:t>
      </w:r>
    </w:p>
    <w:p w14:paraId="2CBE3E78" w14:textId="77777777" w:rsidR="00915765" w:rsidRPr="008654DB" w:rsidRDefault="00915765" w:rsidP="008654DB">
      <w:pPr>
        <w:keepNext/>
        <w:autoSpaceDE w:val="0"/>
        <w:spacing w:line="276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3)  zmiana Wykonawcy, któremu Zamawiający udzielił zamówienia, którego ma zastąpić nowy wykonawca: 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196F5D29" w14:textId="77777777" w:rsidR="00915765" w:rsidRPr="008654DB" w:rsidRDefault="00915765" w:rsidP="00915765">
      <w:pPr>
        <w:spacing w:line="276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 xml:space="preserve">5. Zmiany w przypadkach przewidzianych w </w:t>
      </w:r>
      <w:r w:rsidR="008654DB" w:rsidRPr="008654DB">
        <w:rPr>
          <w:rFonts w:ascii="Arial" w:eastAsia="Times New Roman" w:hAnsi="Arial" w:cs="Arial"/>
          <w:sz w:val="20"/>
          <w:szCs w:val="20"/>
        </w:rPr>
        <w:t>art. 144 ust. 1 ustawy PZP</w:t>
      </w:r>
    </w:p>
    <w:p w14:paraId="6055A005" w14:textId="77777777" w:rsidR="00915765" w:rsidRPr="008654DB" w:rsidRDefault="008654DB" w:rsidP="008654DB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8654DB">
        <w:rPr>
          <w:rFonts w:ascii="Arial" w:eastAsia="Times New Roman" w:hAnsi="Arial" w:cs="Arial"/>
          <w:sz w:val="20"/>
          <w:szCs w:val="20"/>
        </w:rPr>
        <w:t>6.</w:t>
      </w:r>
      <w:r w:rsidR="00915765" w:rsidRPr="008654DB">
        <w:rPr>
          <w:rFonts w:ascii="Arial" w:eastAsia="Times New Roman" w:hAnsi="Arial" w:cs="Arial"/>
          <w:sz w:val="20"/>
          <w:szCs w:val="20"/>
        </w:rPr>
        <w:t xml:space="preserve"> W przypadku wystąpienia przesłanek, o których mowa w art. 142 ust. 5 PZP przewiduje się możliwoś</w:t>
      </w:r>
      <w:r w:rsidRPr="008654DB">
        <w:rPr>
          <w:rFonts w:ascii="Arial" w:eastAsia="Times New Roman" w:hAnsi="Arial" w:cs="Arial"/>
          <w:sz w:val="20"/>
          <w:szCs w:val="20"/>
        </w:rPr>
        <w:t xml:space="preserve">ć zmiany wysokości czynszu i pożytków należnych Zamawiającemu, w przypadku zmiany </w:t>
      </w:r>
      <w:r w:rsidR="00915765" w:rsidRPr="008654DB">
        <w:rPr>
          <w:rFonts w:ascii="Arial" w:hAnsi="Arial" w:cs="Arial"/>
          <w:sz w:val="20"/>
          <w:szCs w:val="20"/>
        </w:rPr>
        <w:t>stawki podatku od towarów u usłu</w:t>
      </w:r>
      <w:r w:rsidRPr="008654DB">
        <w:rPr>
          <w:rFonts w:ascii="Arial" w:hAnsi="Arial" w:cs="Arial"/>
          <w:sz w:val="20"/>
          <w:szCs w:val="20"/>
        </w:rPr>
        <w:t xml:space="preserve">g. Wprowadzone zmiany </w:t>
      </w:r>
      <w:r w:rsidR="00915765" w:rsidRPr="008654DB">
        <w:rPr>
          <w:rFonts w:ascii="Arial" w:hAnsi="Arial" w:cs="Arial"/>
          <w:sz w:val="20"/>
          <w:szCs w:val="20"/>
        </w:rPr>
        <w:t>do umowy będą obowiązywały od pierwszego dnia miesiąca następującego po zawarciu aneksu (</w:t>
      </w:r>
      <w:r w:rsidRPr="008654DB">
        <w:rPr>
          <w:rFonts w:ascii="Arial" w:hAnsi="Arial" w:cs="Arial"/>
          <w:sz w:val="20"/>
          <w:szCs w:val="20"/>
        </w:rPr>
        <w:t xml:space="preserve">wysokość </w:t>
      </w:r>
      <w:r w:rsidR="00915765" w:rsidRPr="008654DB">
        <w:rPr>
          <w:rFonts w:ascii="Arial" w:hAnsi="Arial" w:cs="Arial"/>
          <w:sz w:val="20"/>
          <w:szCs w:val="20"/>
        </w:rPr>
        <w:t xml:space="preserve"> </w:t>
      </w:r>
      <w:r w:rsidRPr="008654DB">
        <w:rPr>
          <w:rFonts w:ascii="Arial" w:eastAsia="Times New Roman" w:hAnsi="Arial" w:cs="Arial"/>
          <w:sz w:val="20"/>
          <w:szCs w:val="20"/>
        </w:rPr>
        <w:t xml:space="preserve">czynszu i pożytków </w:t>
      </w:r>
      <w:r w:rsidR="00915765" w:rsidRPr="008654DB">
        <w:rPr>
          <w:rFonts w:ascii="Arial" w:hAnsi="Arial" w:cs="Arial"/>
          <w:sz w:val="20"/>
          <w:szCs w:val="20"/>
        </w:rPr>
        <w:t>nie podlega zmianie, jeżeli zmiana wskaźników określonych w art. 142 ust. 5 PZP zostanie wprowadzona aktami prawa opublikowanymi na dzień wszczęcia postępowania o udzielenie zamówienia publicznego).</w:t>
      </w:r>
    </w:p>
    <w:p w14:paraId="4FE8CD83" w14:textId="77777777" w:rsidR="008509C5" w:rsidRDefault="008509C5"/>
    <w:p w14:paraId="3120F16F" w14:textId="77777777" w:rsidR="00E2237E" w:rsidRDefault="00915765" w:rsidP="00E2237E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42" w:name="_Toc500510225"/>
      <w:bookmarkStart w:id="43" w:name="_Toc414340827"/>
      <w:r>
        <w:rPr>
          <w:rFonts w:ascii="Arial" w:hAnsi="Arial" w:cs="Arial"/>
          <w:sz w:val="20"/>
          <w:szCs w:val="20"/>
          <w:u w:val="none"/>
        </w:rPr>
        <w:t>17</w:t>
      </w:r>
      <w:r w:rsidR="00E2237E">
        <w:rPr>
          <w:rFonts w:ascii="Arial" w:hAnsi="Arial" w:cs="Arial"/>
          <w:sz w:val="20"/>
          <w:szCs w:val="20"/>
          <w:u w:val="none"/>
        </w:rPr>
        <w:t>. ROZSTRZYGANIE SPRAW SPORNYCH</w:t>
      </w:r>
      <w:bookmarkEnd w:id="42"/>
      <w:bookmarkEnd w:id="43"/>
      <w:r w:rsidR="00E2237E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7DAF6CE" w14:textId="77777777" w:rsidR="00E2237E" w:rsidRDefault="00E2237E" w:rsidP="00E2237E">
      <w:pPr>
        <w:pStyle w:val="Ustp"/>
        <w:widowControl w:val="0"/>
        <w:numPr>
          <w:ilvl w:val="0"/>
          <w:numId w:val="31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bookmarkStart w:id="44" w:name="_Ref169687510"/>
      <w:r>
        <w:rPr>
          <w:rFonts w:ascii="Arial" w:hAnsi="Arial" w:cs="Arial"/>
          <w:sz w:val="20"/>
          <w:szCs w:val="20"/>
        </w:rPr>
        <w:t>Wszelkie sprawy związane z niniejszą Umową, w szczególności: (1) spory dotyczące istnienia, ważności lub skuteczności Umowy lub jej poszczególnych postanowień, lub (2) spory dotyczące treści postanowień Umowy lub sposobu ich realizacji, Strony będą rozstrzygać w drodze negocjacji. Za dzień rozpoczęcia negocjacji przyjmuje się dzień doręczenia Stronie pisemnego zawiadomienia drugiej Strony o zaistniałym sporze.</w:t>
      </w:r>
      <w:bookmarkEnd w:id="44"/>
    </w:p>
    <w:p w14:paraId="063B219E" w14:textId="77777777" w:rsidR="00E2237E" w:rsidRPr="00E2237E" w:rsidRDefault="00E2237E" w:rsidP="00E2237E">
      <w:pPr>
        <w:pStyle w:val="Ustp"/>
        <w:widowControl w:val="0"/>
        <w:numPr>
          <w:ilvl w:val="0"/>
          <w:numId w:val="31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ciągu trzydziestu (30) dni od dnia rozpoczęcia negocjacji Strony nie dojdą do porozumienia, wówczas spór, o którym mowa w ust.1, </w:t>
      </w:r>
      <w:bookmarkStart w:id="45" w:name="_Ref142497086"/>
      <w:r w:rsidRPr="00E2237E">
        <w:rPr>
          <w:rFonts w:ascii="Arial" w:hAnsi="Arial" w:cs="Arial"/>
          <w:sz w:val="20"/>
          <w:szCs w:val="20"/>
        </w:rPr>
        <w:t>podlega</w:t>
      </w:r>
      <w:r>
        <w:rPr>
          <w:rFonts w:ascii="Arial" w:hAnsi="Arial" w:cs="Arial"/>
          <w:sz w:val="20"/>
          <w:szCs w:val="20"/>
        </w:rPr>
        <w:t xml:space="preserve"> rozstrzygnięciu przez </w:t>
      </w:r>
      <w:bookmarkEnd w:id="45"/>
      <w:r>
        <w:rPr>
          <w:rFonts w:ascii="Arial" w:hAnsi="Arial" w:cs="Arial"/>
          <w:sz w:val="20"/>
          <w:szCs w:val="20"/>
        </w:rPr>
        <w:t xml:space="preserve">Sąd </w:t>
      </w:r>
      <w:r w:rsidRPr="00E2237E">
        <w:rPr>
          <w:rFonts w:ascii="Arial" w:hAnsi="Arial" w:cs="Arial"/>
          <w:sz w:val="20"/>
          <w:szCs w:val="20"/>
        </w:rPr>
        <w:lastRenderedPageBreak/>
        <w:t>Powszechny właściwy dla miejsca położenia siedziby Gminy Daszyna.</w:t>
      </w:r>
    </w:p>
    <w:p w14:paraId="258569A4" w14:textId="77777777" w:rsidR="00E2237E" w:rsidRDefault="00E2237E" w:rsidP="00E2237E">
      <w:pPr>
        <w:pStyle w:val="Ustp"/>
        <w:widowControl w:val="0"/>
        <w:numPr>
          <w:ilvl w:val="0"/>
          <w:numId w:val="31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Wystąpienie lub zaistnienie sporu dotyczącego Umowy nie zwalnia Stron od obowiązku wykonania ich pozostałych zobowiązań wynikających z Umowy.</w:t>
      </w:r>
    </w:p>
    <w:p w14:paraId="0A3277BF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7396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289295" w14:textId="77777777" w:rsidR="00E2237E" w:rsidRDefault="00915765" w:rsidP="00E2237E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46" w:name="_Toc401881021"/>
      <w:bookmarkStart w:id="47" w:name="_Toc500510226"/>
      <w:r>
        <w:rPr>
          <w:rFonts w:ascii="Arial" w:hAnsi="Arial" w:cs="Arial"/>
          <w:sz w:val="20"/>
          <w:szCs w:val="20"/>
          <w:u w:val="none"/>
        </w:rPr>
        <w:t>18</w:t>
      </w:r>
      <w:r w:rsidR="00E2237E">
        <w:rPr>
          <w:rFonts w:ascii="Arial" w:hAnsi="Arial" w:cs="Arial"/>
          <w:sz w:val="20"/>
          <w:szCs w:val="20"/>
          <w:u w:val="none"/>
        </w:rPr>
        <w:t>. PRZEDSTAWICIELE STRON</w:t>
      </w:r>
      <w:bookmarkEnd w:id="46"/>
      <w:r w:rsidR="00E2237E">
        <w:rPr>
          <w:rFonts w:ascii="Arial" w:hAnsi="Arial" w:cs="Arial"/>
          <w:sz w:val="20"/>
          <w:szCs w:val="20"/>
          <w:u w:val="none"/>
        </w:rPr>
        <w:t xml:space="preserve"> I POWIADOMIENIA</w:t>
      </w:r>
      <w:bookmarkEnd w:id="47"/>
    </w:p>
    <w:p w14:paraId="288C40D0" w14:textId="77777777" w:rsidR="00E2237E" w:rsidRDefault="00E2237E" w:rsidP="00E2237E">
      <w:pPr>
        <w:pStyle w:val="Ustp"/>
        <w:widowControl w:val="0"/>
        <w:numPr>
          <w:ilvl w:val="1"/>
          <w:numId w:val="3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ze Stron powołuje swojego przedstawiciela do bieżących kontaktów, który będzie nadzorować sprawną realizację Umowy, zwanego dalej Koordynatorem:</w:t>
      </w:r>
    </w:p>
    <w:p w14:paraId="279F2782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Koordynatorem ze strony Zamawiającego jest [***], tel. [***], e-mail: [***],</w:t>
      </w:r>
    </w:p>
    <w:p w14:paraId="1FBB65B1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Koordynatorem ze strony Wykonawcy jest [***], tel. [***], e-mail: [***].</w:t>
      </w:r>
    </w:p>
    <w:p w14:paraId="73390B5E" w14:textId="77777777" w:rsidR="00E2237E" w:rsidRDefault="00E2237E" w:rsidP="00E2237E">
      <w:pPr>
        <w:pStyle w:val="Ustp"/>
        <w:numPr>
          <w:ilvl w:val="1"/>
          <w:numId w:val="32"/>
        </w:numPr>
        <w:ind w:left="567" w:hanging="56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 następujące adresy do doręczeń:</w:t>
      </w:r>
    </w:p>
    <w:p w14:paraId="6E760DB5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Zamawiającego</w:t>
      </w:r>
      <w:r>
        <w:rPr>
          <w:rFonts w:ascii="Arial" w:hAnsi="Arial" w:cs="Arial"/>
          <w:sz w:val="20"/>
          <w:szCs w:val="20"/>
        </w:rPr>
        <w:tab/>
        <w:t>– adres: Urząd Gminy w Daszynie, Daszyna 34a, 99-107 Daszyna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1F8BCA2" w14:textId="77777777" w:rsidR="00E2237E" w:rsidRDefault="00E2237E" w:rsidP="00E2237E">
      <w:pPr>
        <w:pStyle w:val="Ustp"/>
        <w:numPr>
          <w:ilvl w:val="2"/>
          <w:numId w:val="32"/>
        </w:numPr>
        <w:ind w:left="993" w:hanging="426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Wykonawcy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adres: …………………………………………………..</w:t>
      </w:r>
    </w:p>
    <w:p w14:paraId="7E6971A2" w14:textId="77777777" w:rsidR="00E2237E" w:rsidRDefault="00E2237E" w:rsidP="00E2237E">
      <w:pPr>
        <w:pStyle w:val="Ustp"/>
        <w:numPr>
          <w:ilvl w:val="1"/>
          <w:numId w:val="32"/>
        </w:numPr>
        <w:ind w:left="567" w:hanging="56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osoby Koordynatora jest skuteczna dla drugiej Strony z chwilą jej powiadomienia. W przypadku zmiany adresu, o którym mowa w ust. 2, Strony zobowiązują się do niezwłocznego pisemnego powiadomienia drugiej Strony o nowym adresie do doręczeń, pod rygorem uznania za skutecznie doręczoną korespondencję wysłaną na dotychczasowy adres. Zmiana osoby Koordynatora lub adresu do doręczeń nie stanowi zmiany Umowy.</w:t>
      </w:r>
    </w:p>
    <w:p w14:paraId="2E394B70" w14:textId="77777777" w:rsidR="00E2237E" w:rsidRDefault="00E2237E" w:rsidP="00E2237E">
      <w:pPr>
        <w:pStyle w:val="Ustp"/>
        <w:numPr>
          <w:ilvl w:val="1"/>
          <w:numId w:val="32"/>
        </w:numPr>
        <w:ind w:left="567" w:hanging="56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Strona składa oświadczenie w formie pisemnej powinno ono zostać doręczone za potwierdzeniem odbioru, osobiście lub na adres Strony wskazany w ust. 2. Za dzień doręczenia korespondencji uważa się dzień odbioru korespondencji przez adresata. W razie niemożności doręczenia pisma wysłanego przesyłką poleconą lub kurierską z przyczyn dotyczących Strony będącej adresatem, w szczególności w przypadku odmowy odbioru pisma przez Stronę lub zmiany adresu, pismo uważa się za skutecznie doręczone w dniu, w którym zostało nadane w polskiej placówce pocztowej operatora publicznego albo złożono zlecenie jego doręczenia podmiotowi wykonującemu działalność pocztową (świadczącemu usługi kurierskie).</w:t>
      </w:r>
    </w:p>
    <w:p w14:paraId="670FDDA1" w14:textId="77777777" w:rsidR="00E2237E" w:rsidRDefault="00E2237E" w:rsidP="00E2237E">
      <w:pPr>
        <w:pStyle w:val="Ustp"/>
        <w:numPr>
          <w:ilvl w:val="0"/>
          <w:numId w:val="0"/>
        </w:numPr>
        <w:tabs>
          <w:tab w:val="left" w:pos="708"/>
        </w:tabs>
        <w:ind w:left="567"/>
        <w:outlineLvl w:val="9"/>
        <w:rPr>
          <w:rFonts w:ascii="Arial" w:hAnsi="Arial" w:cs="Arial"/>
          <w:sz w:val="20"/>
          <w:szCs w:val="20"/>
        </w:rPr>
      </w:pPr>
    </w:p>
    <w:p w14:paraId="66B65070" w14:textId="77777777" w:rsidR="00E2237E" w:rsidRDefault="00915765" w:rsidP="00E2237E">
      <w:pPr>
        <w:pStyle w:val="Paragraf"/>
        <w:keepNext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bCs/>
          <w:sz w:val="20"/>
          <w:szCs w:val="20"/>
          <w:u w:val="none"/>
        </w:rPr>
      </w:pPr>
      <w:bookmarkStart w:id="48" w:name="_Toc500510227"/>
      <w:bookmarkStart w:id="49" w:name="_Toc414340830"/>
      <w:bookmarkStart w:id="50" w:name="_Toc46640538"/>
      <w:r>
        <w:rPr>
          <w:rFonts w:ascii="Arial" w:hAnsi="Arial" w:cs="Arial"/>
          <w:sz w:val="20"/>
          <w:szCs w:val="20"/>
          <w:u w:val="none"/>
        </w:rPr>
        <w:t>19</w:t>
      </w:r>
      <w:r w:rsidR="00E2237E">
        <w:rPr>
          <w:rFonts w:ascii="Arial" w:hAnsi="Arial" w:cs="Arial"/>
          <w:sz w:val="20"/>
          <w:szCs w:val="20"/>
          <w:u w:val="none"/>
        </w:rPr>
        <w:t>. B</w:t>
      </w:r>
      <w:bookmarkStart w:id="51" w:name="_Ref421006968"/>
      <w:bookmarkEnd w:id="48"/>
      <w:bookmarkEnd w:id="49"/>
      <w:r w:rsidR="00E2237E">
        <w:rPr>
          <w:rFonts w:ascii="Arial" w:hAnsi="Arial" w:cs="Arial"/>
          <w:bCs/>
          <w:sz w:val="20"/>
          <w:szCs w:val="20"/>
          <w:u w:val="none"/>
        </w:rPr>
        <w:t>EZPIECZEŃSTWO I OCHRONA INFORMACJI</w:t>
      </w:r>
      <w:bookmarkEnd w:id="51"/>
    </w:p>
    <w:p w14:paraId="7B38C88D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bookmarkStart w:id="52" w:name="_Ref400612837"/>
      <w:r>
        <w:rPr>
          <w:rFonts w:ascii="Arial" w:hAnsi="Arial" w:cs="Arial"/>
          <w:sz w:val="20"/>
          <w:szCs w:val="22"/>
        </w:rPr>
        <w:t>Strony Umowy zobowiązują się do nieujawniania osobom trzecim informacji otrzymanych od drugiej Strony w związku z wykonaniem Umowy, posiadających wartość gospodarczą, w szczególności informacji handlowych, technicznych, technologicznych, organizacyjnych, finansowych oraz innych danych, w szczególności dotyczących procedur, rynków, klientów, produktów, strategii, składników majątku, zobowiązań oraz wyników finansowych, jak również innych informacji stanowiących tajemnicę przedsiębiorstwa w rozumieniu art. 11 ust. 4 ustawy z dnia 16 kwietnia 1993 r. o zwalczaniu nieuczciwej konkurencji, chyba że Strona przekazująca takie informacje udzieli wyraźnej, pisemnej zgody na ich ujawnienie.</w:t>
      </w:r>
      <w:bookmarkEnd w:id="52"/>
    </w:p>
    <w:p w14:paraId="4C72D0B1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Obowiązek nieujawniania informacji stanowiących tajemnicę dotyczącą Zamawiającego i Wykonawcy wiąże Strony przez okres realizacji Umowy oraz przez okres 5 lat od dnia zakończenia tej realizacji. </w:t>
      </w:r>
    </w:p>
    <w:p w14:paraId="6BBCFFB9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Informacje stanowiące tajemnicę będą podlegać ochronie bez względu na formę ich ujawnienia (dokumenty pisemne, wykresy, projekty). </w:t>
      </w:r>
    </w:p>
    <w:p w14:paraId="4CAB4BDA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Ograniczenia, o których mowa w ust. </w:t>
      </w:r>
      <w: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_Ref400612837 \r \h  \* MERGEFORMAT </w:instrText>
      </w:r>
      <w:r>
        <w:fldChar w:fldCharType="separate"/>
      </w:r>
      <w:r>
        <w:rPr>
          <w:rFonts w:ascii="Arial" w:hAnsi="Arial" w:cs="Arial"/>
          <w:sz w:val="20"/>
          <w:szCs w:val="22"/>
        </w:rPr>
        <w:t>1</w:t>
      </w:r>
      <w:r>
        <w:fldChar w:fldCharType="end"/>
      </w:r>
      <w:r>
        <w:rPr>
          <w:rFonts w:ascii="Arial" w:hAnsi="Arial" w:cs="Arial"/>
          <w:sz w:val="20"/>
          <w:szCs w:val="22"/>
        </w:rPr>
        <w:t>, nie dotyczą informacji:</w:t>
      </w:r>
    </w:p>
    <w:p w14:paraId="6289B68C" w14:textId="77777777" w:rsidR="00E2237E" w:rsidRDefault="00E2237E" w:rsidP="00E2237E">
      <w:pPr>
        <w:widowControl w:val="0"/>
        <w:numPr>
          <w:ilvl w:val="2"/>
          <w:numId w:val="34"/>
        </w:numPr>
        <w:spacing w:after="160" w:line="256" w:lineRule="auto"/>
        <w:ind w:left="993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uzyskanych przez jedną ze Stron przed zawarciem Umowy, </w:t>
      </w:r>
    </w:p>
    <w:p w14:paraId="582CF638" w14:textId="77777777" w:rsidR="00E2237E" w:rsidRDefault="00E2237E" w:rsidP="00E2237E">
      <w:pPr>
        <w:widowControl w:val="0"/>
        <w:numPr>
          <w:ilvl w:val="2"/>
          <w:numId w:val="34"/>
        </w:numPr>
        <w:spacing w:after="160" w:line="256" w:lineRule="auto"/>
        <w:ind w:left="993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uzyskanych od osób trzecich zgodnie z prawem oraz nie naruszających zobowiązań tych osób do nieujawniania takich informacji, </w:t>
      </w:r>
    </w:p>
    <w:p w14:paraId="4FEEA89F" w14:textId="77777777" w:rsidR="00E2237E" w:rsidRDefault="00E2237E" w:rsidP="00E2237E">
      <w:pPr>
        <w:widowControl w:val="0"/>
        <w:numPr>
          <w:ilvl w:val="2"/>
          <w:numId w:val="34"/>
        </w:numPr>
        <w:spacing w:after="160" w:line="256" w:lineRule="auto"/>
        <w:ind w:left="993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które są publicznie znane.</w:t>
      </w:r>
    </w:p>
    <w:p w14:paraId="11C7B348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Ochrona informacji stanowiących tajemnicę nie będzie dotyczyć obowiązku ich ujawniania w przypadkach wymaganych przez bezwzględnie obowiązujące przepisy prawa.</w:t>
      </w:r>
    </w:p>
    <w:p w14:paraId="35358AA1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Strony zobowiązują się powiadomić każdego swojego pracownika lub podwykonawcę związanego z wykonaniem Umowy o obowiązku zachowania tajemnicy.</w:t>
      </w:r>
    </w:p>
    <w:p w14:paraId="6214022D" w14:textId="77777777" w:rsidR="00E2237E" w:rsidRDefault="00E2237E" w:rsidP="00E2237E">
      <w:pPr>
        <w:widowControl w:val="0"/>
        <w:numPr>
          <w:ilvl w:val="0"/>
          <w:numId w:val="33"/>
        </w:numPr>
        <w:tabs>
          <w:tab w:val="num" w:pos="993"/>
        </w:tabs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Strony zobowiązują się do zapewnienia przestrzegania przepisów o ochronie danych osobowych. Jeżeli w ramach wykonywania Umowy zajdzie konieczność przetwarzania danych osobowych dostarczonych przez Zamawiającego, Strony uzgodnią zasady ich przetwarzania na podstawie odrębnej umowy.</w:t>
      </w:r>
    </w:p>
    <w:p w14:paraId="34A46153" w14:textId="77777777" w:rsidR="00E2237E" w:rsidRDefault="00E2237E" w:rsidP="00E2237E">
      <w:pPr>
        <w:widowControl w:val="0"/>
        <w:numPr>
          <w:ilvl w:val="0"/>
          <w:numId w:val="33"/>
        </w:numPr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zakresie, w jakim do wykonania Umowy potrzebny jest Wykonawcy dostęp do zasobów informacyjnych Zamawiającego, Wykonawca zobowiązany jest przestrzegać obowiązujących u Zamawiającego przepisów dotyczących bezpieczeństwa i ochrony informacji, w tym dokonać z Zamawiającym ustaleń co do sposobu wymiany informacji pomiędzy Stronami. </w:t>
      </w:r>
    </w:p>
    <w:p w14:paraId="213672FD" w14:textId="77777777" w:rsidR="00E2237E" w:rsidRDefault="00E2237E" w:rsidP="00E2237E">
      <w:pPr>
        <w:widowControl w:val="0"/>
        <w:numPr>
          <w:ilvl w:val="0"/>
          <w:numId w:val="33"/>
        </w:numPr>
        <w:spacing w:after="160" w:line="256" w:lineRule="auto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Zamawiający zobowiązuje się udostępnić Wykonawcy dodatkowe przepisy obowiązujące u Zamawiającego z zakresu bezpieczeństwa i ochrony informacji. Brak takiego udostępnienia do momentu zawarcia Umowy zwalnia Wykonawcę z odpowiedzialności za naruszenie zobowiązania, o którym mowa w ust. 8.</w:t>
      </w:r>
    </w:p>
    <w:p w14:paraId="40E6127A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555F9F7F" w14:textId="77777777" w:rsidR="00E2237E" w:rsidRDefault="00915765" w:rsidP="00E2237E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53" w:name="_Toc500510228"/>
      <w:bookmarkStart w:id="54" w:name="_Toc414340831"/>
      <w:bookmarkStart w:id="55" w:name="_Toc252987596"/>
      <w:bookmarkStart w:id="56" w:name="_Toc251707095"/>
      <w:bookmarkStart w:id="57" w:name="_Toc241476209"/>
      <w:bookmarkStart w:id="58" w:name="_Toc236811905"/>
      <w:bookmarkStart w:id="59" w:name="_Ref171763897"/>
      <w:bookmarkEnd w:id="50"/>
      <w:r>
        <w:rPr>
          <w:rFonts w:ascii="Arial" w:hAnsi="Arial" w:cs="Arial"/>
          <w:sz w:val="20"/>
          <w:szCs w:val="20"/>
          <w:u w:val="none"/>
        </w:rPr>
        <w:t>20</w:t>
      </w:r>
      <w:r w:rsidR="00E2237E">
        <w:rPr>
          <w:rFonts w:ascii="Arial" w:hAnsi="Arial" w:cs="Arial"/>
          <w:sz w:val="20"/>
          <w:szCs w:val="20"/>
          <w:u w:val="none"/>
        </w:rPr>
        <w:t>. POSTANOWIENIA KOŃCOWE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5076A86C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bookmarkStart w:id="60" w:name="_Ref77361205"/>
      <w:r>
        <w:rPr>
          <w:rFonts w:ascii="Arial" w:hAnsi="Arial" w:cs="Arial"/>
          <w:sz w:val="20"/>
          <w:szCs w:val="20"/>
        </w:rPr>
        <w:t>W przypadku stwierdzenia, że którekolwiek z postanowień Umowy jest z mocy prawa nieważne lub bezskuteczne, okoliczność ta nie będzie miała wpływu na ważność i skuteczność pozostałych postanowień</w:t>
      </w:r>
      <w:bookmarkEnd w:id="60"/>
      <w:r>
        <w:rPr>
          <w:rFonts w:ascii="Arial" w:hAnsi="Arial" w:cs="Arial"/>
          <w:sz w:val="20"/>
          <w:szCs w:val="20"/>
        </w:rPr>
        <w:t>.</w:t>
      </w:r>
    </w:p>
    <w:p w14:paraId="7328168A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niniejszej Umowy wymagają zawarcia przez Strony aneksu w formie pisemnej pod rygorem nieważności, z wyłączeniem wyjątków określonych w Umowie.</w:t>
      </w:r>
    </w:p>
    <w:p w14:paraId="63F5AE22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obejmuje wszystkie wią</w:t>
      </w:r>
      <w:r w:rsidR="00DD43B4">
        <w:rPr>
          <w:rFonts w:ascii="Arial" w:hAnsi="Arial" w:cs="Arial"/>
          <w:sz w:val="20"/>
          <w:szCs w:val="20"/>
        </w:rPr>
        <w:t xml:space="preserve">żące ustalenia </w:t>
      </w:r>
      <w:r>
        <w:rPr>
          <w:rFonts w:ascii="Arial" w:hAnsi="Arial" w:cs="Arial"/>
          <w:sz w:val="20"/>
          <w:szCs w:val="20"/>
        </w:rPr>
        <w:t xml:space="preserve">Stron </w:t>
      </w:r>
      <w:r w:rsidR="00DD43B4">
        <w:rPr>
          <w:rFonts w:ascii="Arial" w:hAnsi="Arial" w:cs="Arial"/>
          <w:sz w:val="20"/>
          <w:szCs w:val="20"/>
        </w:rPr>
        <w:t>objęte prowadzonymi postępowaniem przetargowym w oparciu o przepisy ustawy Prawo zamówień publicznych.</w:t>
      </w:r>
    </w:p>
    <w:p w14:paraId="63262DE2" w14:textId="77777777" w:rsidR="00E2237E" w:rsidRDefault="00E2237E" w:rsidP="00E2237E">
      <w:pPr>
        <w:pStyle w:val="Ustp"/>
        <w:widowControl w:val="0"/>
        <w:numPr>
          <w:ilvl w:val="1"/>
          <w:numId w:val="35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języku polskim, w dwóch jednobrzmiących egzemplarzach, po jednym dla każdej ze Stron.</w:t>
      </w:r>
    </w:p>
    <w:p w14:paraId="4ABB27A5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08ECB80A" w14:textId="77777777" w:rsidR="00E2237E" w:rsidRDefault="00915765" w:rsidP="00185395">
      <w:pPr>
        <w:pStyle w:val="Paragraf"/>
        <w:keepNext w:val="0"/>
        <w:keepLines w:val="0"/>
        <w:widowControl w:val="0"/>
        <w:tabs>
          <w:tab w:val="clear" w:pos="993"/>
        </w:tabs>
        <w:spacing w:before="0" w:after="120"/>
        <w:jc w:val="both"/>
        <w:rPr>
          <w:rFonts w:ascii="Arial" w:hAnsi="Arial" w:cs="Arial"/>
          <w:sz w:val="20"/>
          <w:szCs w:val="20"/>
          <w:u w:val="none"/>
        </w:rPr>
      </w:pPr>
      <w:bookmarkStart w:id="61" w:name="_Toc500510229"/>
      <w:bookmarkStart w:id="62" w:name="_Toc316461125"/>
      <w:r>
        <w:rPr>
          <w:rFonts w:ascii="Arial" w:hAnsi="Arial" w:cs="Arial"/>
          <w:sz w:val="20"/>
          <w:szCs w:val="20"/>
          <w:u w:val="none"/>
        </w:rPr>
        <w:t>21</w:t>
      </w:r>
      <w:r w:rsidR="00185395">
        <w:rPr>
          <w:rFonts w:ascii="Arial" w:hAnsi="Arial" w:cs="Arial"/>
          <w:sz w:val="20"/>
          <w:szCs w:val="20"/>
          <w:u w:val="none"/>
        </w:rPr>
        <w:t xml:space="preserve">. </w:t>
      </w:r>
      <w:r w:rsidR="00E2237E">
        <w:rPr>
          <w:rFonts w:ascii="Arial" w:hAnsi="Arial" w:cs="Arial"/>
          <w:sz w:val="20"/>
          <w:szCs w:val="20"/>
          <w:u w:val="none"/>
        </w:rPr>
        <w:t>ZAŁĄCZNIKI</w:t>
      </w:r>
      <w:bookmarkEnd w:id="61"/>
      <w:bookmarkEnd w:id="62"/>
    </w:p>
    <w:p w14:paraId="7C5D1BF7" w14:textId="77777777" w:rsidR="00E2237E" w:rsidRDefault="00E2237E" w:rsidP="00E2237E">
      <w:pPr>
        <w:pStyle w:val="Ustp"/>
        <w:widowControl w:val="0"/>
        <w:numPr>
          <w:ilvl w:val="0"/>
          <w:numId w:val="0"/>
        </w:numPr>
        <w:tabs>
          <w:tab w:val="left" w:pos="567"/>
        </w:tabs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1B06C5BF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6DDD0354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1 – dokumentacja projektowa sieci gazowej wraz z infrastrukturą towarzyszącą</w:t>
      </w:r>
    </w:p>
    <w:p w14:paraId="52D5B0A4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2 – kalkulacja czynszu dzierżawnego i pożytków z eksploatacji</w:t>
      </w:r>
    </w:p>
    <w:p w14:paraId="6AE6589F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3 – harmonogram sprzedaży sieci gazowej</w:t>
      </w:r>
    </w:p>
    <w:p w14:paraId="21E2ABD2" w14:textId="77777777" w:rsidR="00DD43B4" w:rsidRDefault="00DD43B4" w:rsidP="00DD43B4">
      <w:pPr>
        <w:pStyle w:val="Ustp"/>
        <w:widowControl w:val="0"/>
        <w:numPr>
          <w:ilvl w:val="0"/>
          <w:numId w:val="0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I – pełnomocnictwa udzielone Wykonawcy przez Zamawiającego</w:t>
      </w:r>
    </w:p>
    <w:p w14:paraId="0FE66C09" w14:textId="77777777" w:rsidR="00E2237E" w:rsidRDefault="00E2237E"/>
    <w:sectPr w:rsidR="00E2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3D108" w14:textId="77777777" w:rsidR="008034E3" w:rsidRDefault="008034E3" w:rsidP="001F649A">
      <w:pPr>
        <w:spacing w:after="0"/>
      </w:pPr>
      <w:r>
        <w:separator/>
      </w:r>
    </w:p>
  </w:endnote>
  <w:endnote w:type="continuationSeparator" w:id="0">
    <w:p w14:paraId="519DD776" w14:textId="77777777" w:rsidR="008034E3" w:rsidRDefault="008034E3" w:rsidP="001F6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1088" w14:textId="77777777" w:rsidR="008034E3" w:rsidRDefault="008034E3" w:rsidP="001F649A">
      <w:pPr>
        <w:spacing w:after="0"/>
      </w:pPr>
      <w:r>
        <w:separator/>
      </w:r>
    </w:p>
  </w:footnote>
  <w:footnote w:type="continuationSeparator" w:id="0">
    <w:p w14:paraId="0F85A711" w14:textId="77777777" w:rsidR="008034E3" w:rsidRDefault="008034E3" w:rsidP="001F64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1BCA5A36"/>
    <w:lvl w:ilvl="0">
      <w:start w:val="1"/>
      <w:numFmt w:val="decimal"/>
      <w:pStyle w:val="Ustp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ascii="Times New Roman" w:hAnsi="Times New Roman"/>
        <w:b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  <w:rPr>
        <w:rFonts w:ascii="Times New Roman" w:hAnsi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rFonts w:ascii="Times New Roman" w:hAnsi="Times New Roman"/>
        <w:b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0" w:firstLine="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  <w:rPr>
        <w:rFonts w:ascii="Times New Roman" w:hAnsi="Times New Roman"/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0" w:firstLine="0"/>
      </w:pPr>
      <w:rPr>
        <w:rFonts w:ascii="Times New Roman" w:hAnsi="Times New Roman"/>
        <w:b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  <w:rPr>
        <w:rFonts w:ascii="Times New Roman" w:hAnsi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  <w:rPr>
        <w:rFonts w:ascii="Times New Roman" w:hAnsi="Times New Roman"/>
        <w:b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0" w:firstLine="0"/>
      </w:pPr>
      <w:rPr>
        <w:rFonts w:ascii="Times New Roman" w:hAnsi="Times New Roman"/>
        <w:b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349" w:hanging="360"/>
      </w:pPr>
      <w:rPr>
        <w:b/>
      </w:r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/>
        <w:b/>
        <w:i w:val="0"/>
      </w:r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2">
    <w:nsid w:val="00282333"/>
    <w:multiLevelType w:val="multilevel"/>
    <w:tmpl w:val="41581DF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3">
    <w:nsid w:val="0B8E07E2"/>
    <w:multiLevelType w:val="hybridMultilevel"/>
    <w:tmpl w:val="2CC87D00"/>
    <w:lvl w:ilvl="0" w:tplc="91666A42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F5B62"/>
    <w:multiLevelType w:val="multilevel"/>
    <w:tmpl w:val="F2AEC36A"/>
    <w:lvl w:ilvl="0">
      <w:start w:val="1"/>
      <w:numFmt w:val="decimal"/>
      <w:pStyle w:val="ArticleL1"/>
      <w:suff w:val="nothing"/>
      <w:lvlText w:val="§ %1"/>
      <w:lvlJc w:val="left"/>
      <w:pPr>
        <w:tabs>
          <w:tab w:val="num" w:pos="5257"/>
        </w:tabs>
        <w:ind w:left="4537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/>
        <w:caps w:val="0"/>
        <w:sz w:val="22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430"/>
        </w:tabs>
        <w:ind w:left="1430" w:hanging="720"/>
      </w:pPr>
      <w:rPr>
        <w:rFonts w:ascii="Calibri" w:hAnsi="Calibri" w:cs="Calibri" w:hint="default"/>
        <w:b w:val="0"/>
        <w:i w:val="0"/>
        <w:caps w:val="0"/>
        <w:sz w:val="22"/>
        <w:u w:val="none"/>
      </w:rPr>
    </w:lvl>
    <w:lvl w:ilvl="3">
      <w:start w:val="1"/>
      <w:numFmt w:val="lowerRoman"/>
      <w:pStyle w:val="ArticleL4"/>
      <w:lvlText w:val="%4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5">
    <w:nsid w:val="22AE1795"/>
    <w:multiLevelType w:val="hybridMultilevel"/>
    <w:tmpl w:val="CD98DDA0"/>
    <w:lvl w:ilvl="0" w:tplc="91666A42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E294F"/>
    <w:multiLevelType w:val="hybridMultilevel"/>
    <w:tmpl w:val="2826C75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53814"/>
    <w:multiLevelType w:val="multilevel"/>
    <w:tmpl w:val="6386A4CC"/>
    <w:lvl w:ilvl="0">
      <w:start w:val="1"/>
      <w:numFmt w:val="decimal"/>
      <w:suff w:val="nothing"/>
      <w:lvlText w:val="§ %1"/>
      <w:lvlJc w:val="left"/>
      <w:pPr>
        <w:tabs>
          <w:tab w:val="num" w:pos="5399"/>
        </w:tabs>
        <w:ind w:left="4679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1572"/>
        </w:tabs>
        <w:ind w:left="1572" w:hanging="720"/>
      </w:pPr>
      <w:rPr>
        <w:rFonts w:ascii="Arial" w:eastAsia="SimSun" w:hAnsi="Arial" w:cs="Arial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%4"/>
      <w:lvlJc w:val="left"/>
      <w:pPr>
        <w:tabs>
          <w:tab w:val="num" w:pos="2302"/>
        </w:tabs>
        <w:ind w:left="2302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42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302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022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8">
    <w:nsid w:val="2C67366A"/>
    <w:multiLevelType w:val="hybridMultilevel"/>
    <w:tmpl w:val="2826C75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C4DBA"/>
    <w:multiLevelType w:val="multilevel"/>
    <w:tmpl w:val="78F4B3EE"/>
    <w:lvl w:ilvl="0">
      <w:start w:val="1"/>
      <w:numFmt w:val="decimal"/>
      <w:suff w:val="nothing"/>
      <w:lvlText w:val="§ %1"/>
      <w:lvlJc w:val="left"/>
      <w:pPr>
        <w:tabs>
          <w:tab w:val="num" w:pos="5399"/>
        </w:tabs>
        <w:ind w:left="4679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1572"/>
        </w:tabs>
        <w:ind w:left="1572" w:hanging="720"/>
      </w:pPr>
      <w:rPr>
        <w:rFonts w:ascii="Arial" w:eastAsia="SimSun" w:hAnsi="Arial" w:cs="Arial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%4"/>
      <w:lvlJc w:val="left"/>
      <w:pPr>
        <w:tabs>
          <w:tab w:val="num" w:pos="2302"/>
        </w:tabs>
        <w:ind w:left="2302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42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302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022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20">
    <w:nsid w:val="381249B2"/>
    <w:multiLevelType w:val="hybridMultilevel"/>
    <w:tmpl w:val="D66E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110A1"/>
    <w:multiLevelType w:val="multilevel"/>
    <w:tmpl w:val="78F4B3EE"/>
    <w:lvl w:ilvl="0">
      <w:start w:val="1"/>
      <w:numFmt w:val="decimal"/>
      <w:suff w:val="nothing"/>
      <w:lvlText w:val="§ %1"/>
      <w:lvlJc w:val="left"/>
      <w:pPr>
        <w:tabs>
          <w:tab w:val="num" w:pos="5399"/>
        </w:tabs>
        <w:ind w:left="4679"/>
      </w:pPr>
      <w:rPr>
        <w:rFonts w:ascii="Calibri" w:hAnsi="Calibri" w:cs="Calibri" w:hint="default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1572"/>
        </w:tabs>
        <w:ind w:left="1572" w:hanging="720"/>
      </w:pPr>
      <w:rPr>
        <w:rFonts w:ascii="Arial" w:eastAsia="SimSun" w:hAnsi="Arial" w:cs="Arial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%4"/>
      <w:lvlJc w:val="left"/>
      <w:pPr>
        <w:tabs>
          <w:tab w:val="num" w:pos="2302"/>
        </w:tabs>
        <w:ind w:left="2302" w:hanging="720"/>
      </w:pPr>
      <w:rPr>
        <w:rFonts w:cs="Times New Roman"/>
        <w:b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42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302"/>
        </w:tabs>
        <w:ind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022"/>
        </w:tabs>
        <w:ind w:firstLine="2160"/>
      </w:pPr>
      <w:rPr>
        <w:rFonts w:ascii="Calibri" w:hAnsi="Calibri" w:cs="Calibri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742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22">
    <w:nsid w:val="384B59CA"/>
    <w:multiLevelType w:val="hybridMultilevel"/>
    <w:tmpl w:val="8D2C5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BE058E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3BC2A2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E5EC7"/>
    <w:multiLevelType w:val="multilevel"/>
    <w:tmpl w:val="15BAC836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4">
    <w:nsid w:val="3D9D5E91"/>
    <w:multiLevelType w:val="hybridMultilevel"/>
    <w:tmpl w:val="B84CEFF0"/>
    <w:lvl w:ilvl="0" w:tplc="5524DFBA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7">
      <w:start w:val="1"/>
      <w:numFmt w:val="lowerLetter"/>
      <w:lvlText w:val="%2."/>
      <w:lvlJc w:val="left"/>
      <w:pPr>
        <w:ind w:left="7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5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51" w:hanging="180"/>
      </w:pPr>
      <w:rPr>
        <w:rFonts w:cs="Times New Roman"/>
      </w:rPr>
    </w:lvl>
  </w:abstractNum>
  <w:abstractNum w:abstractNumId="25">
    <w:nsid w:val="458D6948"/>
    <w:multiLevelType w:val="hybridMultilevel"/>
    <w:tmpl w:val="95C42D3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37D08B0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36A4C00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142D2"/>
    <w:multiLevelType w:val="hybridMultilevel"/>
    <w:tmpl w:val="5126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5E75"/>
    <w:multiLevelType w:val="multilevel"/>
    <w:tmpl w:val="FD3453F0"/>
    <w:styleLink w:val="Konspekt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18"/>
        </w:tabs>
        <w:ind w:left="1418" w:hanging="709"/>
      </w:pPr>
      <w:rPr>
        <w:rFonts w:cs="Times New Roman" w:hint="default"/>
        <w:kern w:val="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27"/>
        </w:tabs>
        <w:ind w:left="2127" w:hanging="709"/>
      </w:pPr>
      <w:rPr>
        <w:rFonts w:cs="Times New Roman" w:hint="default"/>
        <w:spacing w:val="-2"/>
        <w:kern w:val="2"/>
        <w:sz w:val="18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36"/>
        </w:tabs>
        <w:ind w:left="2836" w:hanging="709"/>
      </w:pPr>
      <w:rPr>
        <w:rFonts w:cs="Times New Roman" w:hint="default"/>
        <w:spacing w:val="-2"/>
        <w:kern w:val="2"/>
        <w:sz w:val="18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545"/>
        </w:tabs>
        <w:ind w:left="3545" w:hanging="709"/>
      </w:pPr>
      <w:rPr>
        <w:rFonts w:cs="Times New Roman" w:hint="default"/>
        <w:spacing w:val="-4"/>
        <w:kern w:val="2"/>
        <w:sz w:val="14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4254"/>
        </w:tabs>
        <w:ind w:left="4254" w:hanging="709"/>
      </w:pPr>
      <w:rPr>
        <w:rFonts w:cs="Times New Roman" w:hint="default"/>
        <w:spacing w:val="-4"/>
        <w:kern w:val="2"/>
        <w:sz w:val="14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4963"/>
        </w:tabs>
        <w:ind w:left="4963" w:hanging="709"/>
      </w:pPr>
      <w:rPr>
        <w:rFonts w:cs="Times New Roman" w:hint="default"/>
        <w:spacing w:val="-10"/>
        <w:kern w:val="2"/>
        <w:sz w:val="1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5672"/>
        </w:tabs>
        <w:ind w:left="5672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8">
    <w:nsid w:val="51881C0E"/>
    <w:multiLevelType w:val="multilevel"/>
    <w:tmpl w:val="DB7E0F58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Arial" w:eastAsia="Calibri" w:hAnsi="Arial" w:cs="Arial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9">
    <w:nsid w:val="53FC328E"/>
    <w:multiLevelType w:val="hybridMultilevel"/>
    <w:tmpl w:val="77B2592E"/>
    <w:lvl w:ilvl="0" w:tplc="3B60519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666A42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71184"/>
    <w:multiLevelType w:val="hybridMultilevel"/>
    <w:tmpl w:val="E918D050"/>
    <w:lvl w:ilvl="0" w:tplc="A3EAD7B6">
      <w:start w:val="15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1">
    <w:nsid w:val="57CE36EF"/>
    <w:multiLevelType w:val="hybridMultilevel"/>
    <w:tmpl w:val="81041664"/>
    <w:lvl w:ilvl="0" w:tplc="91666A42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C3027"/>
    <w:multiLevelType w:val="multilevel"/>
    <w:tmpl w:val="C36A705A"/>
    <w:lvl w:ilvl="0">
      <w:start w:val="6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Arial" w:eastAsia="Calibri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3">
    <w:nsid w:val="5FEC257A"/>
    <w:multiLevelType w:val="hybridMultilevel"/>
    <w:tmpl w:val="C6400492"/>
    <w:lvl w:ilvl="0" w:tplc="CD502146">
      <w:start w:val="10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>
    <w:nsid w:val="64277B03"/>
    <w:multiLevelType w:val="hybridMultilevel"/>
    <w:tmpl w:val="E03ACC88"/>
    <w:lvl w:ilvl="0" w:tplc="CCFEC83A">
      <w:start w:val="18"/>
      <w:numFmt w:val="lowerLetter"/>
      <w:lvlText w:val="%1)"/>
      <w:lvlJc w:val="left"/>
      <w:pPr>
        <w:ind w:left="1209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5">
    <w:nsid w:val="668E304B"/>
    <w:multiLevelType w:val="hybridMultilevel"/>
    <w:tmpl w:val="EC7632C0"/>
    <w:lvl w:ilvl="0" w:tplc="3B60519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E82720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91666A42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5F62256">
      <w:start w:val="1"/>
      <w:numFmt w:val="lowerLetter"/>
      <w:lvlText w:val="%5)"/>
      <w:lvlJc w:val="left"/>
      <w:pPr>
        <w:ind w:left="3600" w:hanging="360"/>
      </w:pPr>
      <w:rPr>
        <w:rFonts w:ascii="Arial" w:eastAsia="Calibri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F16A0"/>
    <w:multiLevelType w:val="hybridMultilevel"/>
    <w:tmpl w:val="395ABC4C"/>
    <w:lvl w:ilvl="0" w:tplc="367486D6">
      <w:start w:val="2"/>
      <w:numFmt w:val="lowerLetter"/>
      <w:lvlText w:val="%1)"/>
      <w:lvlJc w:val="left"/>
      <w:pPr>
        <w:ind w:left="1209" w:hanging="360"/>
      </w:pPr>
      <w:rPr>
        <w:rFonts w:hint="default"/>
        <w:color w:val="272725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7">
    <w:nsid w:val="7387478B"/>
    <w:multiLevelType w:val="hybridMultilevel"/>
    <w:tmpl w:val="42366C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536E025E">
      <w:start w:val="1"/>
      <w:numFmt w:val="decimal"/>
      <w:lvlText w:val="%2."/>
      <w:lvlJc w:val="left"/>
      <w:pPr>
        <w:ind w:left="3600" w:hanging="360"/>
      </w:pPr>
      <w:rPr>
        <w:rFonts w:ascii="Arial" w:eastAsia="Calibri" w:hAnsi="Arial" w:cs="Arial"/>
      </w:rPr>
    </w:lvl>
    <w:lvl w:ilvl="2" w:tplc="DA22E8F4">
      <w:start w:val="1"/>
      <w:numFmt w:val="decimal"/>
      <w:lvlText w:val="%3)"/>
      <w:lvlJc w:val="right"/>
      <w:pPr>
        <w:ind w:left="432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6DF61030">
      <w:start w:val="1"/>
      <w:numFmt w:val="lowerLetter"/>
      <w:lvlText w:val="%5)"/>
      <w:lvlJc w:val="left"/>
      <w:pPr>
        <w:ind w:left="5760" w:hanging="360"/>
      </w:pPr>
      <w:rPr>
        <w:rFonts w:ascii="Tahoma" w:eastAsia="Calibri" w:hAnsi="Tahoma" w:cs="Tahoma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4594B37"/>
    <w:multiLevelType w:val="hybridMultilevel"/>
    <w:tmpl w:val="0B3C71BC"/>
    <w:lvl w:ilvl="0" w:tplc="41F81202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04150019">
      <w:start w:val="1"/>
      <w:numFmt w:val="lowerLetter"/>
      <w:lvlText w:val="(%2)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9">
    <w:nsid w:val="7E2D4DE7"/>
    <w:multiLevelType w:val="hybridMultilevel"/>
    <w:tmpl w:val="823A4AA8"/>
    <w:lvl w:ilvl="0" w:tplc="8702EB7A">
      <w:start w:val="1"/>
      <w:numFmt w:val="decimal"/>
      <w:lvlText w:val="%1)"/>
      <w:lvlJc w:val="right"/>
      <w:pPr>
        <w:ind w:left="2160" w:hanging="18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20411"/>
    <w:multiLevelType w:val="hybridMultilevel"/>
    <w:tmpl w:val="1A488C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ind w:left="2498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218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938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4658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378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098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818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38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258" w:hanging="180"/>
        </w:pPr>
      </w:lvl>
    </w:lvlOverride>
  </w:num>
  <w:num w:numId="3">
    <w:abstractNumId w:val="27"/>
  </w:num>
  <w:num w:numId="4">
    <w:abstractNumId w:val="23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Calibri" w:hAnsi="Calibri" w:cs="Times New Roman"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Calibri" w:hAnsi="Calibri"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Calibri" w:hAnsi="Calibri" w:cs="Times New Roman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5">
    <w:abstractNumId w:val="14"/>
  </w:num>
  <w:num w:numId="6">
    <w:abstractNumId w:val="23"/>
  </w:num>
  <w:num w:numId="7">
    <w:abstractNumId w:val="38"/>
  </w:num>
  <w:num w:numId="8">
    <w:abstractNumId w:val="17"/>
  </w:num>
  <w:num w:numId="9">
    <w:abstractNumId w:val="19"/>
  </w:num>
  <w:num w:numId="10">
    <w:abstractNumId w:val="22"/>
  </w:num>
  <w:num w:numId="11">
    <w:abstractNumId w:val="37"/>
  </w:num>
  <w:num w:numId="12">
    <w:abstractNumId w:val="29"/>
  </w:num>
  <w:num w:numId="13">
    <w:abstractNumId w:val="35"/>
  </w:num>
  <w:num w:numId="14">
    <w:abstractNumId w:val="12"/>
  </w:num>
  <w:num w:numId="15">
    <w:abstractNumId w:val="32"/>
  </w:num>
  <w:num w:numId="16">
    <w:abstractNumId w:val="21"/>
  </w:num>
  <w:num w:numId="17">
    <w:abstractNumId w:val="36"/>
  </w:num>
  <w:num w:numId="18">
    <w:abstractNumId w:val="33"/>
  </w:num>
  <w:num w:numId="19">
    <w:abstractNumId w:val="30"/>
  </w:num>
  <w:num w:numId="20">
    <w:abstractNumId w:val="34"/>
  </w:num>
  <w:num w:numId="21">
    <w:abstractNumId w:val="40"/>
  </w:num>
  <w:num w:numId="22">
    <w:abstractNumId w:val="0"/>
    <w:lvlOverride w:ilvl="0">
      <w:startOverride w:val="1"/>
    </w:lvlOverride>
  </w:num>
  <w:num w:numId="2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lvl w:ilvl="0">
        <w:start w:val="1"/>
        <w:numFmt w:val="decimal"/>
        <w:lvlText w:val="§ %1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Calibri" w:hAnsi="Calibri" w:cs="Times New Roman"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ascii="Calibri" w:hAnsi="Calibri"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26"/>
          </w:tabs>
          <w:ind w:left="2126" w:hanging="708"/>
        </w:pPr>
        <w:rPr>
          <w:rFonts w:ascii="Calibri" w:hAnsi="Calibri" w:cs="Times New Roman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FC"/>
    <w:rsid w:val="00052128"/>
    <w:rsid w:val="0006701F"/>
    <w:rsid w:val="000D2522"/>
    <w:rsid w:val="00135B14"/>
    <w:rsid w:val="001806F7"/>
    <w:rsid w:val="00185395"/>
    <w:rsid w:val="001B18F1"/>
    <w:rsid w:val="001F649A"/>
    <w:rsid w:val="00241218"/>
    <w:rsid w:val="002607EA"/>
    <w:rsid w:val="002A5A24"/>
    <w:rsid w:val="002B1A16"/>
    <w:rsid w:val="002B64A2"/>
    <w:rsid w:val="00313609"/>
    <w:rsid w:val="00362682"/>
    <w:rsid w:val="003C1716"/>
    <w:rsid w:val="003F61FC"/>
    <w:rsid w:val="00404545"/>
    <w:rsid w:val="00425A47"/>
    <w:rsid w:val="0043606F"/>
    <w:rsid w:val="00473B93"/>
    <w:rsid w:val="00490CA6"/>
    <w:rsid w:val="004D6F5D"/>
    <w:rsid w:val="00630778"/>
    <w:rsid w:val="00642E54"/>
    <w:rsid w:val="006D0CDD"/>
    <w:rsid w:val="006D62F6"/>
    <w:rsid w:val="007B02E4"/>
    <w:rsid w:val="007D5844"/>
    <w:rsid w:val="008034E3"/>
    <w:rsid w:val="00844499"/>
    <w:rsid w:val="008509C5"/>
    <w:rsid w:val="008654DB"/>
    <w:rsid w:val="008F7D3A"/>
    <w:rsid w:val="00915765"/>
    <w:rsid w:val="0093788B"/>
    <w:rsid w:val="00962BAE"/>
    <w:rsid w:val="009B345D"/>
    <w:rsid w:val="00A56FB9"/>
    <w:rsid w:val="00A760AF"/>
    <w:rsid w:val="00A9648D"/>
    <w:rsid w:val="00AB31C4"/>
    <w:rsid w:val="00AE394D"/>
    <w:rsid w:val="00B72F8B"/>
    <w:rsid w:val="00C6554B"/>
    <w:rsid w:val="00CF681A"/>
    <w:rsid w:val="00D10BB9"/>
    <w:rsid w:val="00D27E39"/>
    <w:rsid w:val="00D352BE"/>
    <w:rsid w:val="00D47C22"/>
    <w:rsid w:val="00D71E89"/>
    <w:rsid w:val="00D8024D"/>
    <w:rsid w:val="00DC1EEE"/>
    <w:rsid w:val="00DD0DEB"/>
    <w:rsid w:val="00DD43B4"/>
    <w:rsid w:val="00E2237E"/>
    <w:rsid w:val="00E958C1"/>
    <w:rsid w:val="00EF0D29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4C38D"/>
  <w15:docId w15:val="{F37FB3BB-524F-44FD-A1BC-F83B03B1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FC"/>
    <w:pPr>
      <w:spacing w:after="12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61FC"/>
    <w:pPr>
      <w:keepNext/>
      <w:keepLines/>
      <w:numPr>
        <w:numId w:val="3"/>
      </w:numPr>
      <w:tabs>
        <w:tab w:val="clear" w:pos="709"/>
      </w:tabs>
      <w:spacing w:before="360" w:after="360"/>
      <w:ind w:left="0" w:firstLine="0"/>
      <w:contextualSpacing/>
      <w:outlineLvl w:val="0"/>
    </w:pPr>
    <w:rPr>
      <w:rFonts w:ascii="Cambria" w:eastAsia="Times New Roman" w:hAnsi="Cambria"/>
      <w:b/>
      <w:bCs/>
      <w:color w:val="000000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61FC"/>
    <w:pPr>
      <w:keepNext/>
      <w:keepLines/>
      <w:numPr>
        <w:ilvl w:val="1"/>
        <w:numId w:val="3"/>
      </w:numPr>
      <w:tabs>
        <w:tab w:val="clear" w:pos="1418"/>
      </w:tabs>
      <w:spacing w:before="360" w:after="360"/>
      <w:ind w:left="0" w:firstLine="0"/>
      <w:contextualSpacing/>
      <w:outlineLvl w:val="1"/>
    </w:pPr>
    <w:rPr>
      <w:rFonts w:ascii="Cambria" w:eastAsia="Times New Roman" w:hAnsi="Cambria"/>
      <w:b/>
      <w:bCs/>
      <w:color w:val="000000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F61FC"/>
    <w:pPr>
      <w:keepNext/>
      <w:keepLines/>
      <w:numPr>
        <w:ilvl w:val="2"/>
        <w:numId w:val="3"/>
      </w:numPr>
      <w:tabs>
        <w:tab w:val="clear" w:pos="2127"/>
      </w:tabs>
      <w:spacing w:before="360" w:after="360"/>
      <w:ind w:left="720" w:hanging="432"/>
      <w:outlineLvl w:val="2"/>
    </w:pPr>
    <w:rPr>
      <w:rFonts w:ascii="Cambria" w:eastAsia="Times New Roman" w:hAnsi="Cambria"/>
      <w:bCs/>
      <w:color w:val="00000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F61FC"/>
    <w:pPr>
      <w:keepNext/>
      <w:keepLines/>
      <w:numPr>
        <w:ilvl w:val="3"/>
        <w:numId w:val="3"/>
      </w:numPr>
      <w:tabs>
        <w:tab w:val="clear" w:pos="2836"/>
      </w:tabs>
      <w:spacing w:before="360" w:after="360"/>
      <w:ind w:left="864" w:hanging="144"/>
      <w:contextualSpacing/>
      <w:outlineLvl w:val="3"/>
    </w:pPr>
    <w:rPr>
      <w:rFonts w:ascii="Cambria" w:eastAsia="Times New Roman" w:hAnsi="Cambria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61FC"/>
    <w:pPr>
      <w:keepNext/>
      <w:keepLines/>
      <w:numPr>
        <w:ilvl w:val="4"/>
        <w:numId w:val="3"/>
      </w:numPr>
      <w:tabs>
        <w:tab w:val="clear" w:pos="3545"/>
      </w:tabs>
      <w:spacing w:before="360" w:after="360"/>
      <w:ind w:left="1008" w:hanging="432"/>
      <w:outlineLvl w:val="4"/>
    </w:pPr>
    <w:rPr>
      <w:rFonts w:ascii="Cambria" w:eastAsia="Times New Roman" w:hAnsi="Cambria"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F61FC"/>
    <w:pPr>
      <w:keepNext/>
      <w:keepLines/>
      <w:numPr>
        <w:ilvl w:val="5"/>
        <w:numId w:val="3"/>
      </w:numPr>
      <w:tabs>
        <w:tab w:val="clear" w:pos="4254"/>
      </w:tabs>
      <w:spacing w:before="360" w:after="360"/>
      <w:ind w:left="1152" w:hanging="432"/>
      <w:outlineLvl w:val="5"/>
    </w:pPr>
    <w:rPr>
      <w:rFonts w:ascii="Cambria" w:eastAsia="Times New Roman" w:hAnsi="Cambria"/>
      <w:iCs/>
      <w:color w:val="0000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F61FC"/>
    <w:pPr>
      <w:keepNext/>
      <w:keepLines/>
      <w:numPr>
        <w:ilvl w:val="6"/>
        <w:numId w:val="3"/>
      </w:numPr>
      <w:tabs>
        <w:tab w:val="clear" w:pos="4963"/>
      </w:tabs>
      <w:spacing w:before="360" w:after="360"/>
      <w:ind w:left="1296" w:hanging="288"/>
      <w:outlineLvl w:val="6"/>
    </w:pPr>
    <w:rPr>
      <w:rFonts w:ascii="Cambria" w:eastAsia="Times New Roman" w:hAnsi="Cambria"/>
      <w:i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F61FC"/>
    <w:pPr>
      <w:keepNext/>
      <w:keepLines/>
      <w:numPr>
        <w:ilvl w:val="7"/>
        <w:numId w:val="3"/>
      </w:numPr>
      <w:tabs>
        <w:tab w:val="clear" w:pos="5672"/>
      </w:tabs>
      <w:spacing w:before="360" w:after="360"/>
      <w:ind w:left="1440" w:hanging="432"/>
      <w:outlineLvl w:val="7"/>
    </w:pPr>
    <w:rPr>
      <w:rFonts w:ascii="Cambria" w:eastAsia="Times New Roman" w:hAnsi="Cambria"/>
      <w:color w:val="00000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F61FC"/>
    <w:pPr>
      <w:keepNext/>
      <w:keepLines/>
      <w:numPr>
        <w:ilvl w:val="8"/>
        <w:numId w:val="3"/>
      </w:numPr>
      <w:tabs>
        <w:tab w:val="clear" w:pos="6381"/>
      </w:tabs>
      <w:spacing w:before="360" w:after="360"/>
      <w:ind w:left="1584" w:hanging="144"/>
      <w:outlineLvl w:val="8"/>
    </w:pPr>
    <w:rPr>
      <w:rFonts w:ascii="Cambria" w:eastAsia="Times New Roman" w:hAnsi="Cambria"/>
      <w:i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1FC"/>
    <w:rPr>
      <w:rFonts w:ascii="Cambria" w:eastAsia="Times New Roman" w:hAnsi="Cambria" w:cs="Times New Roman"/>
      <w:b/>
      <w:bCs/>
      <w:color w:val="000000"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3F61FC"/>
    <w:rPr>
      <w:rFonts w:ascii="Cambria" w:eastAsia="Times New Roman" w:hAnsi="Cambria" w:cs="Times New Roman"/>
      <w:b/>
      <w:bCs/>
      <w:color w:val="00000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3F61FC"/>
    <w:rPr>
      <w:rFonts w:ascii="Cambria" w:eastAsia="Times New Roman" w:hAnsi="Cambria" w:cs="Times New Roman"/>
      <w:bCs/>
      <w:color w:val="000000"/>
      <w:sz w:val="24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3F61FC"/>
    <w:rPr>
      <w:rFonts w:ascii="Cambria" w:eastAsia="Times New Roman" w:hAnsi="Cambria" w:cs="Times New Roman"/>
      <w:bCs/>
      <w:iCs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F61FC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3F61FC"/>
    <w:rPr>
      <w:rFonts w:ascii="Cambria" w:eastAsia="Times New Roman" w:hAnsi="Cambria" w:cs="Times New Roman"/>
      <w:iCs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3F61FC"/>
    <w:rPr>
      <w:rFonts w:ascii="Cambria" w:eastAsia="Times New Roman" w:hAnsi="Cambria" w:cs="Times New Roman"/>
      <w:iCs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F61FC"/>
    <w:rPr>
      <w:rFonts w:ascii="Cambria" w:eastAsia="Times New Roman" w:hAnsi="Cambria" w:cs="Times New Roman"/>
      <w:color w:val="000000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3F61FC"/>
    <w:rPr>
      <w:rFonts w:ascii="Cambria" w:eastAsia="Times New Roman" w:hAnsi="Cambria" w:cs="Times New Roman"/>
      <w:iCs/>
      <w:color w:val="000000"/>
      <w:sz w:val="24"/>
      <w:szCs w:val="20"/>
    </w:rPr>
  </w:style>
  <w:style w:type="paragraph" w:customStyle="1" w:styleId="Paragraf">
    <w:name w:val="Paragraf"/>
    <w:basedOn w:val="Normalny"/>
    <w:next w:val="Ustp"/>
    <w:qFormat/>
    <w:rsid w:val="003F61FC"/>
    <w:pPr>
      <w:keepNext/>
      <w:keepLines/>
      <w:tabs>
        <w:tab w:val="num" w:pos="993"/>
      </w:tabs>
      <w:spacing w:before="600" w:after="180"/>
      <w:ind w:left="993" w:hanging="709"/>
      <w:jc w:val="left"/>
      <w:outlineLvl w:val="0"/>
    </w:pPr>
    <w:rPr>
      <w:b/>
      <w:u w:val="single"/>
    </w:rPr>
  </w:style>
  <w:style w:type="paragraph" w:customStyle="1" w:styleId="Ustp">
    <w:name w:val="Ustęp"/>
    <w:basedOn w:val="Normalny"/>
    <w:uiPriority w:val="99"/>
    <w:qFormat/>
    <w:rsid w:val="003F61FC"/>
    <w:pPr>
      <w:numPr>
        <w:numId w:val="1"/>
      </w:numPr>
      <w:outlineLvl w:val="1"/>
    </w:pPr>
  </w:style>
  <w:style w:type="paragraph" w:styleId="Tekstpodstawowy">
    <w:name w:val="Body Text"/>
    <w:basedOn w:val="Normalny"/>
    <w:link w:val="TekstpodstawowyZnak"/>
    <w:uiPriority w:val="99"/>
    <w:rsid w:val="003F61FC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61FC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qFormat/>
    <w:rsid w:val="003F61FC"/>
    <w:pPr>
      <w:ind w:left="709"/>
    </w:pPr>
  </w:style>
  <w:style w:type="paragraph" w:customStyle="1" w:styleId="ArticleL1">
    <w:name w:val="Article_L1"/>
    <w:basedOn w:val="Normalny"/>
    <w:next w:val="Tekstpodstawowy"/>
    <w:uiPriority w:val="99"/>
    <w:rsid w:val="003F61FC"/>
    <w:pPr>
      <w:keepNext/>
      <w:keepLines/>
      <w:widowControl w:val="0"/>
      <w:numPr>
        <w:numId w:val="5"/>
      </w:numPr>
      <w:spacing w:before="360" w:after="240"/>
      <w:jc w:val="center"/>
      <w:outlineLvl w:val="0"/>
    </w:pPr>
    <w:rPr>
      <w:rFonts w:ascii="Times New Roman" w:eastAsia="SimSun" w:hAnsi="Times New Roman"/>
      <w:b/>
      <w:bCs/>
      <w:sz w:val="22"/>
      <w:szCs w:val="20"/>
    </w:rPr>
  </w:style>
  <w:style w:type="paragraph" w:customStyle="1" w:styleId="ArticleL2">
    <w:name w:val="Article_L2"/>
    <w:basedOn w:val="ArticleL1"/>
    <w:next w:val="Tekstpodstawowy"/>
    <w:uiPriority w:val="99"/>
    <w:rsid w:val="003F61FC"/>
    <w:pPr>
      <w:keepNext w:val="0"/>
      <w:keepLines w:val="0"/>
      <w:numPr>
        <w:ilvl w:val="1"/>
      </w:numPr>
      <w:tabs>
        <w:tab w:val="num" w:pos="1440"/>
      </w:tabs>
      <w:spacing w:before="24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Tekstpodstawowy"/>
    <w:uiPriority w:val="99"/>
    <w:rsid w:val="003F61FC"/>
    <w:pPr>
      <w:numPr>
        <w:ilvl w:val="2"/>
      </w:numPr>
      <w:tabs>
        <w:tab w:val="num" w:pos="2160"/>
      </w:tabs>
      <w:spacing w:before="120" w:after="120"/>
      <w:ind w:hanging="180"/>
      <w:outlineLvl w:val="2"/>
    </w:pPr>
  </w:style>
  <w:style w:type="paragraph" w:customStyle="1" w:styleId="ArticleL4">
    <w:name w:val="Article_L4"/>
    <w:basedOn w:val="ArticleL3"/>
    <w:next w:val="Tekstpodstawowy"/>
    <w:uiPriority w:val="99"/>
    <w:rsid w:val="003F61FC"/>
    <w:pPr>
      <w:numPr>
        <w:ilvl w:val="3"/>
      </w:numPr>
      <w:tabs>
        <w:tab w:val="clear" w:pos="2160"/>
        <w:tab w:val="num" w:pos="2880"/>
      </w:tabs>
      <w:spacing w:after="360" w:line="360" w:lineRule="auto"/>
      <w:ind w:hanging="360"/>
      <w:outlineLvl w:val="3"/>
    </w:pPr>
  </w:style>
  <w:style w:type="paragraph" w:customStyle="1" w:styleId="ArticleL5">
    <w:name w:val="Article_L5"/>
    <w:basedOn w:val="ArticleL4"/>
    <w:next w:val="Tekstpodstawowy"/>
    <w:uiPriority w:val="99"/>
    <w:rsid w:val="003F61FC"/>
    <w:pPr>
      <w:numPr>
        <w:ilvl w:val="4"/>
      </w:numPr>
      <w:tabs>
        <w:tab w:val="num" w:pos="3600"/>
      </w:tabs>
      <w:spacing w:after="240"/>
      <w:ind w:left="0" w:firstLine="0"/>
      <w:jc w:val="left"/>
      <w:outlineLvl w:val="4"/>
    </w:pPr>
    <w:rPr>
      <w:sz w:val="24"/>
    </w:rPr>
  </w:style>
  <w:style w:type="paragraph" w:customStyle="1" w:styleId="ArticleL6">
    <w:name w:val="Article_L6"/>
    <w:basedOn w:val="ArticleL5"/>
    <w:next w:val="Tekstpodstawowy"/>
    <w:uiPriority w:val="99"/>
    <w:rsid w:val="003F61FC"/>
    <w:pPr>
      <w:numPr>
        <w:ilvl w:val="5"/>
      </w:numPr>
      <w:tabs>
        <w:tab w:val="num" w:pos="4320"/>
      </w:tabs>
      <w:ind w:left="4320"/>
      <w:outlineLvl w:val="5"/>
    </w:pPr>
  </w:style>
  <w:style w:type="paragraph" w:customStyle="1" w:styleId="ArticleL7">
    <w:name w:val="Article_L7"/>
    <w:basedOn w:val="ArticleL6"/>
    <w:next w:val="Tekstpodstawowy"/>
    <w:uiPriority w:val="99"/>
    <w:rsid w:val="003F61FC"/>
    <w:pPr>
      <w:numPr>
        <w:ilvl w:val="6"/>
      </w:numPr>
      <w:tabs>
        <w:tab w:val="clear" w:pos="2880"/>
        <w:tab w:val="num" w:pos="5040"/>
      </w:tabs>
      <w:ind w:left="5040"/>
      <w:outlineLvl w:val="6"/>
    </w:pPr>
  </w:style>
  <w:style w:type="paragraph" w:customStyle="1" w:styleId="ArticleL8">
    <w:name w:val="Article_L8"/>
    <w:basedOn w:val="ArticleL7"/>
    <w:next w:val="Tekstpodstawowy"/>
    <w:uiPriority w:val="99"/>
    <w:rsid w:val="003F61FC"/>
    <w:pPr>
      <w:numPr>
        <w:ilvl w:val="7"/>
      </w:numPr>
      <w:tabs>
        <w:tab w:val="clear" w:pos="3600"/>
        <w:tab w:val="num" w:pos="5760"/>
      </w:tabs>
      <w:ind w:left="5760"/>
      <w:outlineLvl w:val="7"/>
    </w:pPr>
  </w:style>
  <w:style w:type="numbering" w:customStyle="1" w:styleId="1ust1">
    <w:name w:val="§ 1. / ust. 1"/>
    <w:uiPriority w:val="99"/>
    <w:rsid w:val="003F61FC"/>
    <w:pPr>
      <w:numPr>
        <w:numId w:val="6"/>
      </w:numPr>
    </w:pPr>
  </w:style>
  <w:style w:type="numbering" w:customStyle="1" w:styleId="Konspekt">
    <w:name w:val="Konspekt"/>
    <w:rsid w:val="003F61FC"/>
    <w:pPr>
      <w:numPr>
        <w:numId w:val="3"/>
      </w:numPr>
    </w:pPr>
  </w:style>
  <w:style w:type="character" w:customStyle="1" w:styleId="StylStandardArialZnak">
    <w:name w:val="Styl Standard + Arial Znak"/>
    <w:rsid w:val="003F61FC"/>
    <w:rPr>
      <w:rFonts w:ascii="Arial" w:eastAsia="Times New Roman" w:hAnsi="Arial" w:cs="Times New Roman" w:hint="default"/>
      <w:b/>
      <w:bCs w:val="0"/>
      <w:sz w:val="20"/>
      <w:szCs w:val="20"/>
    </w:rPr>
  </w:style>
  <w:style w:type="paragraph" w:styleId="NormalnyWeb">
    <w:name w:val="Normal (Web)"/>
    <w:basedOn w:val="Normalny"/>
    <w:semiHidden/>
    <w:unhideWhenUsed/>
    <w:rsid w:val="00B72F8B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qFormat/>
    <w:rsid w:val="00B72F8B"/>
    <w:rPr>
      <w:b/>
      <w:bCs/>
    </w:rPr>
  </w:style>
  <w:style w:type="paragraph" w:styleId="Lista">
    <w:name w:val="List"/>
    <w:basedOn w:val="Tekstpodstawowy"/>
    <w:semiHidden/>
    <w:unhideWhenUsed/>
    <w:rsid w:val="00185395"/>
    <w:pPr>
      <w:widowControl w:val="0"/>
      <w:suppressAutoHyphens/>
      <w:spacing w:after="283"/>
      <w:jc w:val="left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9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4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F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F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F5D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F5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F5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5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5D"/>
    <w:rPr>
      <w:rFonts w:ascii="Lucida Grande CE" w:eastAsia="Calibri" w:hAnsi="Lucida Grande CE" w:cs="Lucida Grande CE"/>
      <w:sz w:val="18"/>
      <w:szCs w:val="18"/>
    </w:rPr>
  </w:style>
  <w:style w:type="character" w:customStyle="1" w:styleId="TekstkomentarzaZnak1">
    <w:name w:val="Tekst komentarza Znak1"/>
    <w:uiPriority w:val="99"/>
    <w:semiHidden/>
    <w:rsid w:val="00052128"/>
    <w:rPr>
      <w:rFonts w:ascii="Arial" w:hAnsi="Arial" w:cs="Ari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7111</Words>
  <Characters>42670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2018-09-27T17:00:00Z</dcterms:created>
  <dcterms:modified xsi:type="dcterms:W3CDTF">2018-10-26T12:12:00Z</dcterms:modified>
</cp:coreProperties>
</file>